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513D" w:rsidRDefault="00720771" w:rsidP="00CB4FF7">
      <w:pPr>
        <w:pStyle w:val="NormalWeb"/>
        <w:bidi/>
        <w:jc w:val="center"/>
        <w:rPr>
          <w:rFonts w:ascii="Arial" w:hAnsi="Arial" w:cs="Arial"/>
          <w:color w:val="222222"/>
          <w:u w:val="single"/>
          <w:rtl/>
        </w:rPr>
      </w:pPr>
      <w:r>
        <w:rPr>
          <w:rFonts w:ascii="Arial" w:hAnsi="Arial" w:cs="Arial" w:hint="cs"/>
          <w:color w:val="222222"/>
          <w:u w:val="single"/>
          <w:rtl/>
        </w:rPr>
        <w:t>יותר</w:t>
      </w:r>
      <w:r w:rsidR="0031003D">
        <w:rPr>
          <w:rFonts w:ascii="Arial" w:hAnsi="Arial" w:cs="Arial" w:hint="cs"/>
          <w:color w:val="222222"/>
          <w:u w:val="single"/>
          <w:rtl/>
        </w:rPr>
        <w:t xml:space="preserve"> מחצי מיליארד שקלים לחיזוק עוטף עזה</w:t>
      </w:r>
    </w:p>
    <w:p w:rsidR="0031003D" w:rsidRPr="0031003D" w:rsidRDefault="0031003D" w:rsidP="00720771">
      <w:pPr>
        <w:pStyle w:val="NormalWeb"/>
        <w:bidi/>
        <w:jc w:val="center"/>
        <w:rPr>
          <w:rFonts w:ascii="Arial" w:hAnsi="Arial" w:cs="Arial"/>
          <w:b/>
          <w:bCs/>
          <w:color w:val="222222"/>
          <w:rtl/>
        </w:rPr>
      </w:pPr>
      <w:proofErr w:type="spellStart"/>
      <w:r>
        <w:rPr>
          <w:rFonts w:ascii="Arial" w:hAnsi="Arial" w:cs="Arial" w:hint="cs"/>
          <w:b/>
          <w:bCs/>
          <w:color w:val="222222"/>
          <w:rtl/>
        </w:rPr>
        <w:t>תוכנית</w:t>
      </w:r>
      <w:proofErr w:type="spellEnd"/>
      <w:r>
        <w:rPr>
          <w:rFonts w:ascii="Arial" w:hAnsi="Arial" w:cs="Arial" w:hint="cs"/>
          <w:b/>
          <w:bCs/>
          <w:color w:val="222222"/>
          <w:rtl/>
        </w:rPr>
        <w:t xml:space="preserve"> כוללת לבנייה וקליטה בעוטף עזה בעלות של כ650 מיליון שקלים הוגשה לראש הממשלה. יוזם ההחלטה, השר אורי אריאל: "אנחנו חייבים לתושבי הדרום את כיפת הברזל הכלכלית הזאת".</w:t>
      </w:r>
    </w:p>
    <w:p w:rsidR="00BD513D" w:rsidRDefault="00BD513D" w:rsidP="00720771">
      <w:pPr>
        <w:pStyle w:val="NormalWeb"/>
        <w:bidi/>
        <w:jc w:val="both"/>
        <w:rPr>
          <w:rFonts w:ascii="Arial" w:hAnsi="Arial" w:cs="Arial"/>
          <w:color w:val="222222"/>
          <w:sz w:val="22"/>
          <w:szCs w:val="22"/>
          <w:rtl/>
        </w:rPr>
      </w:pPr>
      <w:r>
        <w:rPr>
          <w:rFonts w:ascii="Arial" w:hAnsi="Arial" w:cs="Arial" w:hint="cs"/>
          <w:color w:val="222222"/>
          <w:sz w:val="22"/>
          <w:szCs w:val="22"/>
          <w:rtl/>
        </w:rPr>
        <w:t xml:space="preserve">שר הבינוי והשיכון אורי אריאל הגיש הבוקר (רביעי) לראש הממשלה בנימין נתניהו </w:t>
      </w:r>
      <w:proofErr w:type="spellStart"/>
      <w:r>
        <w:rPr>
          <w:rFonts w:ascii="Arial" w:hAnsi="Arial" w:cs="Arial" w:hint="cs"/>
          <w:color w:val="222222"/>
          <w:sz w:val="22"/>
          <w:szCs w:val="22"/>
          <w:rtl/>
        </w:rPr>
        <w:t>תוכנית</w:t>
      </w:r>
      <w:proofErr w:type="spellEnd"/>
      <w:r>
        <w:rPr>
          <w:rFonts w:ascii="Arial" w:hAnsi="Arial" w:cs="Arial" w:hint="cs"/>
          <w:color w:val="222222"/>
          <w:sz w:val="22"/>
          <w:szCs w:val="22"/>
          <w:rtl/>
        </w:rPr>
        <w:t xml:space="preserve"> חדשה לחיזוק </w:t>
      </w:r>
      <w:proofErr w:type="spellStart"/>
      <w:r>
        <w:rPr>
          <w:rFonts w:ascii="Arial" w:hAnsi="Arial" w:cs="Arial" w:hint="cs"/>
          <w:color w:val="222222"/>
          <w:sz w:val="22"/>
          <w:szCs w:val="22"/>
          <w:rtl/>
        </w:rPr>
        <w:t>ישובי</w:t>
      </w:r>
      <w:proofErr w:type="spellEnd"/>
      <w:r>
        <w:rPr>
          <w:rFonts w:ascii="Arial" w:hAnsi="Arial" w:cs="Arial" w:hint="cs"/>
          <w:color w:val="222222"/>
          <w:sz w:val="22"/>
          <w:szCs w:val="22"/>
          <w:rtl/>
        </w:rPr>
        <w:t xml:space="preserve"> עוטף עזה, בנייה וקליטת עלייה בישובים.</w:t>
      </w:r>
    </w:p>
    <w:p w:rsidR="00BD513D" w:rsidRDefault="00BD513D" w:rsidP="00720771">
      <w:pPr>
        <w:pStyle w:val="NormalWeb"/>
        <w:bidi/>
        <w:jc w:val="both"/>
        <w:rPr>
          <w:rFonts w:ascii="Arial" w:hAnsi="Arial" w:cs="Arial"/>
          <w:color w:val="222222"/>
          <w:sz w:val="22"/>
          <w:szCs w:val="22"/>
          <w:rtl/>
        </w:rPr>
      </w:pPr>
      <w:r>
        <w:rPr>
          <w:rFonts w:ascii="Arial" w:hAnsi="Arial" w:cs="Arial" w:hint="cs"/>
          <w:color w:val="222222"/>
          <w:sz w:val="22"/>
          <w:szCs w:val="22"/>
          <w:rtl/>
        </w:rPr>
        <w:t xml:space="preserve">על פי התוכנית, יקצו המשרדים השונים כ650 מיליוני שקלים לטובת </w:t>
      </w:r>
      <w:r w:rsidR="00720771">
        <w:rPr>
          <w:rFonts w:ascii="Arial" w:hAnsi="Arial" w:cs="Arial" w:hint="cs"/>
          <w:color w:val="222222"/>
          <w:sz w:val="22"/>
          <w:szCs w:val="22"/>
          <w:rtl/>
        </w:rPr>
        <w:t>הישובים והעיר שדרות. המדינה תסבס</w:t>
      </w:r>
      <w:r>
        <w:rPr>
          <w:rFonts w:ascii="Arial" w:hAnsi="Arial" w:cs="Arial" w:hint="cs"/>
          <w:color w:val="222222"/>
          <w:sz w:val="22"/>
          <w:szCs w:val="22"/>
          <w:rtl/>
        </w:rPr>
        <w:t xml:space="preserve">ד </w:t>
      </w:r>
      <w:r w:rsidR="00720771">
        <w:rPr>
          <w:rFonts w:ascii="Arial" w:hAnsi="Arial" w:cs="Arial" w:hint="cs"/>
          <w:color w:val="222222"/>
          <w:sz w:val="22"/>
          <w:szCs w:val="22"/>
          <w:rtl/>
        </w:rPr>
        <w:t>את עלויות פיתוח הקרקע לבנייה, תעמיד</w:t>
      </w:r>
      <w:r>
        <w:rPr>
          <w:rFonts w:ascii="Arial" w:hAnsi="Arial" w:cs="Arial" w:hint="cs"/>
          <w:color w:val="222222"/>
          <w:sz w:val="22"/>
          <w:szCs w:val="22"/>
          <w:rtl/>
        </w:rPr>
        <w:t xml:space="preserve"> בתי אגודה ומבנים יביל</w:t>
      </w:r>
      <w:r w:rsidR="00720771">
        <w:rPr>
          <w:rFonts w:ascii="Arial" w:hAnsi="Arial" w:cs="Arial" w:hint="cs"/>
          <w:color w:val="222222"/>
          <w:sz w:val="22"/>
          <w:szCs w:val="22"/>
          <w:rtl/>
        </w:rPr>
        <w:t>ים לרשות הישובים והקיבוצים, תקים</w:t>
      </w:r>
      <w:r>
        <w:rPr>
          <w:rFonts w:ascii="Arial" w:hAnsi="Arial" w:cs="Arial" w:hint="cs"/>
          <w:color w:val="222222"/>
          <w:sz w:val="22"/>
          <w:szCs w:val="22"/>
          <w:rtl/>
        </w:rPr>
        <w:t xml:space="preserve"> מתחמי קליטה וכן שיפוץ, הרחבה, מיגון והקמת מוסדות ציבור בישובים ובעיר שדרות.</w:t>
      </w:r>
    </w:p>
    <w:p w:rsidR="00BD513D" w:rsidRDefault="00BD513D" w:rsidP="00720771">
      <w:pPr>
        <w:pStyle w:val="NormalWeb"/>
        <w:bidi/>
        <w:jc w:val="both"/>
        <w:rPr>
          <w:rFonts w:ascii="Arial" w:hAnsi="Arial" w:cs="Arial"/>
          <w:color w:val="222222"/>
          <w:sz w:val="22"/>
          <w:szCs w:val="22"/>
          <w:rtl/>
        </w:rPr>
      </w:pPr>
      <w:r>
        <w:rPr>
          <w:rFonts w:ascii="Arial" w:hAnsi="Arial" w:cs="Arial" w:hint="cs"/>
          <w:color w:val="222222"/>
          <w:sz w:val="22"/>
          <w:szCs w:val="22"/>
          <w:rtl/>
        </w:rPr>
        <w:t xml:space="preserve">התוכנית החדשה </w:t>
      </w:r>
      <w:r w:rsidR="00720771">
        <w:rPr>
          <w:rFonts w:ascii="Arial" w:hAnsi="Arial" w:cs="Arial" w:hint="cs"/>
          <w:color w:val="222222"/>
          <w:sz w:val="22"/>
          <w:szCs w:val="22"/>
          <w:rtl/>
        </w:rPr>
        <w:t>נבנת</w:t>
      </w:r>
      <w:r w:rsidR="0031003D">
        <w:rPr>
          <w:rFonts w:ascii="Arial" w:hAnsi="Arial" w:cs="Arial" w:hint="cs"/>
          <w:color w:val="222222"/>
          <w:sz w:val="22"/>
          <w:szCs w:val="22"/>
          <w:rtl/>
        </w:rPr>
        <w:t xml:space="preserve">ה מתוך בדיקות שנעשו בשטח והקשבה לצרכי התושבים, והיא </w:t>
      </w:r>
      <w:r>
        <w:rPr>
          <w:rFonts w:ascii="Arial" w:hAnsi="Arial" w:cs="Arial" w:hint="cs"/>
          <w:color w:val="222222"/>
          <w:sz w:val="22"/>
          <w:szCs w:val="22"/>
          <w:rtl/>
        </w:rPr>
        <w:t>מוגש</w:t>
      </w:r>
      <w:r w:rsidR="0031003D">
        <w:rPr>
          <w:rFonts w:ascii="Arial" w:hAnsi="Arial" w:cs="Arial" w:hint="cs"/>
          <w:color w:val="222222"/>
          <w:sz w:val="22"/>
          <w:szCs w:val="22"/>
          <w:rtl/>
        </w:rPr>
        <w:t>ת כהמשך להחלטת הממשלה מתחילת החודש, שאימצה את הצעתם של ראש הממשלה, שר הבינוי והשיכון אורי אריאל והשר לפיתוח הנגב והגליל סילבן שלום, לחזק את הישובים בעוטף עזה, להקים כפר סטודנטים בשדרות,</w:t>
      </w:r>
      <w:r w:rsidR="00720771">
        <w:rPr>
          <w:rFonts w:ascii="Arial" w:hAnsi="Arial" w:cs="Arial" w:hint="cs"/>
          <w:color w:val="222222"/>
          <w:sz w:val="22"/>
          <w:szCs w:val="22"/>
          <w:rtl/>
        </w:rPr>
        <w:t xml:space="preserve"> ולהקמת</w:t>
      </w:r>
      <w:r w:rsidR="0031003D">
        <w:rPr>
          <w:rFonts w:ascii="Arial" w:hAnsi="Arial" w:cs="Arial" w:hint="cs"/>
          <w:color w:val="222222"/>
          <w:sz w:val="22"/>
          <w:szCs w:val="22"/>
          <w:rtl/>
        </w:rPr>
        <w:t xml:space="preserve"> צוותי משימה</w:t>
      </w:r>
      <w:r w:rsidR="00720771">
        <w:rPr>
          <w:rFonts w:ascii="Arial" w:hAnsi="Arial" w:cs="Arial" w:hint="cs"/>
          <w:color w:val="222222"/>
          <w:sz w:val="22"/>
          <w:szCs w:val="22"/>
          <w:rtl/>
        </w:rPr>
        <w:t xml:space="preserve"> </w:t>
      </w:r>
      <w:proofErr w:type="spellStart"/>
      <w:r w:rsidR="00720771">
        <w:rPr>
          <w:rFonts w:ascii="Arial" w:hAnsi="Arial" w:cs="Arial" w:hint="cs"/>
          <w:color w:val="222222"/>
          <w:sz w:val="22"/>
          <w:szCs w:val="22"/>
          <w:rtl/>
        </w:rPr>
        <w:t>יעודיים</w:t>
      </w:r>
      <w:proofErr w:type="spellEnd"/>
      <w:r w:rsidR="0031003D">
        <w:rPr>
          <w:rFonts w:ascii="Arial" w:hAnsi="Arial" w:cs="Arial" w:hint="cs"/>
          <w:color w:val="222222"/>
          <w:sz w:val="22"/>
          <w:szCs w:val="22"/>
          <w:rtl/>
        </w:rPr>
        <w:t xml:space="preserve"> אשר יגישו תוך פרק זמן קצר המלצות לחיזוק הישובים. </w:t>
      </w:r>
    </w:p>
    <w:p w:rsidR="0031003D" w:rsidRDefault="0031003D" w:rsidP="00720771">
      <w:pPr>
        <w:pStyle w:val="NormalWeb"/>
        <w:bidi/>
        <w:jc w:val="both"/>
        <w:rPr>
          <w:rFonts w:ascii="Arial" w:hAnsi="Arial" w:cs="Arial"/>
          <w:color w:val="222222"/>
          <w:sz w:val="22"/>
          <w:szCs w:val="22"/>
          <w:rtl/>
        </w:rPr>
      </w:pPr>
      <w:r>
        <w:rPr>
          <w:rFonts w:ascii="Arial" w:hAnsi="Arial" w:cs="Arial" w:hint="cs"/>
          <w:color w:val="222222"/>
          <w:sz w:val="22"/>
          <w:szCs w:val="22"/>
          <w:rtl/>
        </w:rPr>
        <w:t xml:space="preserve">ביום חמישי האחרון הופצה טיוטת ההחלטה בין ראשי הרשויות בדרום כדי לקבל מהם הערות ולוודא שאכן התוכנית עונה על הצרכים </w:t>
      </w:r>
      <w:proofErr w:type="spellStart"/>
      <w:r>
        <w:rPr>
          <w:rFonts w:ascii="Arial" w:hAnsi="Arial" w:cs="Arial" w:hint="cs"/>
          <w:color w:val="222222"/>
          <w:sz w:val="22"/>
          <w:szCs w:val="22"/>
          <w:rtl/>
        </w:rPr>
        <w:t>בישובי</w:t>
      </w:r>
      <w:proofErr w:type="spellEnd"/>
      <w:r>
        <w:rPr>
          <w:rFonts w:ascii="Arial" w:hAnsi="Arial" w:cs="Arial" w:hint="cs"/>
          <w:color w:val="222222"/>
          <w:sz w:val="22"/>
          <w:szCs w:val="22"/>
          <w:rtl/>
        </w:rPr>
        <w:t xml:space="preserve"> עוטף עזה באופן המיטבי.</w:t>
      </w:r>
    </w:p>
    <w:p w:rsidR="0031003D" w:rsidRPr="0031003D" w:rsidRDefault="0031003D" w:rsidP="00720771">
      <w:pPr>
        <w:pStyle w:val="NormalWeb"/>
        <w:bidi/>
        <w:jc w:val="both"/>
        <w:rPr>
          <w:rFonts w:ascii="Arial" w:hAnsi="Arial" w:cs="Arial"/>
          <w:color w:val="222222"/>
          <w:sz w:val="22"/>
          <w:szCs w:val="22"/>
          <w:rtl/>
        </w:rPr>
      </w:pPr>
      <w:r w:rsidRPr="0031003D">
        <w:rPr>
          <w:rFonts w:ascii="Arial" w:hAnsi="Arial" w:cs="Arial"/>
          <w:color w:val="222222"/>
          <w:sz w:val="22"/>
          <w:szCs w:val="22"/>
          <w:rtl/>
        </w:rPr>
        <w:t>השר אורי אריאל</w:t>
      </w:r>
      <w:r>
        <w:rPr>
          <w:rFonts w:ascii="Arial" w:hAnsi="Arial" w:cs="Arial" w:hint="cs"/>
          <w:color w:val="222222"/>
          <w:sz w:val="22"/>
          <w:szCs w:val="22"/>
          <w:rtl/>
        </w:rPr>
        <w:t xml:space="preserve"> אומר הבוקר</w:t>
      </w:r>
      <w:r w:rsidRPr="0031003D">
        <w:rPr>
          <w:rFonts w:ascii="Arial" w:hAnsi="Arial" w:cs="Arial"/>
          <w:color w:val="222222"/>
          <w:sz w:val="22"/>
          <w:szCs w:val="22"/>
          <w:rtl/>
        </w:rPr>
        <w:t>: ״תושבי עוטף עזה הם הגיבורים הגדולי</w:t>
      </w:r>
      <w:r>
        <w:rPr>
          <w:rFonts w:ascii="Arial" w:hAnsi="Arial" w:cs="Arial"/>
          <w:color w:val="222222"/>
          <w:sz w:val="22"/>
          <w:szCs w:val="22"/>
          <w:rtl/>
        </w:rPr>
        <w:t xml:space="preserve">ם של המלחמה האחרונה. אנחנו </w:t>
      </w:r>
      <w:proofErr w:type="spellStart"/>
      <w:r>
        <w:rPr>
          <w:rFonts w:ascii="Arial" w:hAnsi="Arial" w:cs="Arial"/>
          <w:color w:val="222222"/>
          <w:sz w:val="22"/>
          <w:szCs w:val="22"/>
          <w:rtl/>
        </w:rPr>
        <w:t>מחוי</w:t>
      </w:r>
      <w:r>
        <w:rPr>
          <w:rFonts w:ascii="Arial" w:hAnsi="Arial" w:cs="Arial" w:hint="cs"/>
          <w:color w:val="222222"/>
          <w:sz w:val="22"/>
          <w:szCs w:val="22"/>
          <w:rtl/>
        </w:rPr>
        <w:t>י</w:t>
      </w:r>
      <w:r w:rsidRPr="0031003D">
        <w:rPr>
          <w:rFonts w:ascii="Arial" w:hAnsi="Arial" w:cs="Arial"/>
          <w:color w:val="222222"/>
          <w:sz w:val="22"/>
          <w:szCs w:val="22"/>
          <w:rtl/>
        </w:rPr>
        <w:t>בים</w:t>
      </w:r>
      <w:proofErr w:type="spellEnd"/>
      <w:r w:rsidRPr="0031003D">
        <w:rPr>
          <w:rFonts w:ascii="Arial" w:hAnsi="Arial" w:cs="Arial"/>
          <w:color w:val="222222"/>
          <w:sz w:val="22"/>
          <w:szCs w:val="22"/>
          <w:rtl/>
        </w:rPr>
        <w:t xml:space="preserve"> לחזק אותם </w:t>
      </w:r>
      <w:proofErr w:type="spellStart"/>
      <w:r w:rsidRPr="0031003D">
        <w:rPr>
          <w:rFonts w:ascii="Arial" w:hAnsi="Arial" w:cs="Arial"/>
          <w:color w:val="222222"/>
          <w:sz w:val="22"/>
          <w:szCs w:val="22"/>
          <w:rtl/>
        </w:rPr>
        <w:t>בטחונית</w:t>
      </w:r>
      <w:proofErr w:type="spellEnd"/>
      <w:r>
        <w:rPr>
          <w:rFonts w:ascii="Arial" w:hAnsi="Arial" w:cs="Arial" w:hint="cs"/>
          <w:color w:val="222222"/>
          <w:sz w:val="22"/>
          <w:szCs w:val="22"/>
          <w:rtl/>
        </w:rPr>
        <w:t>,</w:t>
      </w:r>
      <w:r w:rsidRPr="0031003D">
        <w:rPr>
          <w:rFonts w:ascii="Arial" w:hAnsi="Arial" w:cs="Arial"/>
          <w:color w:val="222222"/>
          <w:sz w:val="22"/>
          <w:szCs w:val="22"/>
          <w:rtl/>
        </w:rPr>
        <w:t xml:space="preserve"> אבל לא פחות חשוב מכך כלכלית. הגשתי לראש הממשלה הצעת החלטה שגובשה על ידי צוות מנוסה. אנחנו חייבים להם את כיפת הברזל הכלכלית הזאת״</w:t>
      </w:r>
      <w:r w:rsidRPr="0031003D">
        <w:rPr>
          <w:rFonts w:ascii="Arial" w:hAnsi="Arial" w:cs="Arial"/>
          <w:color w:val="222222"/>
          <w:sz w:val="22"/>
          <w:szCs w:val="22"/>
        </w:rPr>
        <w:t>.</w:t>
      </w:r>
    </w:p>
    <w:p w:rsidR="0031003D" w:rsidRDefault="0031003D" w:rsidP="00720771">
      <w:pPr>
        <w:pStyle w:val="NormalWeb"/>
        <w:bidi/>
        <w:jc w:val="both"/>
        <w:rPr>
          <w:rFonts w:ascii="Arial" w:hAnsi="Arial" w:cs="Arial"/>
          <w:color w:val="222222"/>
          <w:sz w:val="22"/>
          <w:szCs w:val="22"/>
          <w:rtl/>
        </w:rPr>
      </w:pPr>
    </w:p>
    <w:p w:rsidR="0031003D" w:rsidRPr="00DD1C7A" w:rsidRDefault="00CB4FF7" w:rsidP="00720771">
      <w:pPr>
        <w:pStyle w:val="NormalWeb"/>
        <w:bidi/>
        <w:jc w:val="both"/>
        <w:rPr>
          <w:rFonts w:ascii="Arial" w:hAnsi="Arial" w:cs="Arial"/>
          <w:b/>
          <w:bCs/>
          <w:color w:val="222222"/>
          <w:sz w:val="22"/>
          <w:szCs w:val="22"/>
          <w:rtl/>
        </w:rPr>
      </w:pPr>
      <w:r w:rsidRPr="00DD1C7A">
        <w:rPr>
          <w:rFonts w:ascii="Arial" w:hAnsi="Arial" w:cs="Arial" w:hint="cs"/>
          <w:b/>
          <w:bCs/>
          <w:color w:val="222222"/>
          <w:sz w:val="22"/>
          <w:szCs w:val="22"/>
          <w:rtl/>
        </w:rPr>
        <w:t>פרטי התוכנית:</w:t>
      </w:r>
    </w:p>
    <w:p w:rsidR="00BD513D" w:rsidRDefault="00BD513D" w:rsidP="00720771">
      <w:pPr>
        <w:pStyle w:val="NormalWeb"/>
        <w:bidi/>
        <w:jc w:val="both"/>
        <w:rPr>
          <w:rFonts w:ascii="Arial" w:hAnsi="Arial" w:cs="Arial"/>
          <w:color w:val="222222"/>
          <w:sz w:val="22"/>
          <w:szCs w:val="22"/>
          <w:rtl/>
        </w:rPr>
      </w:pPr>
      <w:r w:rsidRPr="0076730D">
        <w:rPr>
          <w:rFonts w:ascii="Arial" w:hAnsi="Arial" w:cs="Arial" w:hint="cs"/>
          <w:color w:val="222222"/>
          <w:sz w:val="22"/>
          <w:szCs w:val="22"/>
          <w:rtl/>
        </w:rPr>
        <w:t>כהמשך להחלטת הממשלה מה1</w:t>
      </w:r>
      <w:r w:rsidR="0031003D">
        <w:rPr>
          <w:rFonts w:ascii="Arial" w:hAnsi="Arial" w:cs="Arial" w:hint="cs"/>
          <w:color w:val="222222"/>
          <w:sz w:val="22"/>
          <w:szCs w:val="22"/>
          <w:rtl/>
        </w:rPr>
        <w:t>0</w:t>
      </w:r>
      <w:r w:rsidRPr="0076730D">
        <w:rPr>
          <w:rFonts w:ascii="Arial" w:hAnsi="Arial" w:cs="Arial" w:hint="cs"/>
          <w:color w:val="222222"/>
          <w:sz w:val="22"/>
          <w:szCs w:val="22"/>
          <w:rtl/>
        </w:rPr>
        <w:t xml:space="preserve">/8/14 הוקם </w:t>
      </w:r>
      <w:r w:rsidRPr="0076730D">
        <w:rPr>
          <w:rFonts w:ascii="Arial" w:hAnsi="Arial" w:cs="Arial"/>
          <w:color w:val="222222"/>
          <w:sz w:val="22"/>
          <w:szCs w:val="22"/>
          <w:rtl/>
        </w:rPr>
        <w:t xml:space="preserve">צוות </w:t>
      </w:r>
      <w:r w:rsidRPr="0076730D">
        <w:rPr>
          <w:rFonts w:ascii="Arial" w:hAnsi="Arial" w:cs="Arial" w:hint="cs"/>
          <w:color w:val="222222"/>
          <w:sz w:val="22"/>
          <w:szCs w:val="22"/>
          <w:rtl/>
        </w:rPr>
        <w:t xml:space="preserve">משימה בין-משרדי </w:t>
      </w:r>
      <w:r w:rsidRPr="0076730D">
        <w:rPr>
          <w:rFonts w:ascii="Arial" w:hAnsi="Arial" w:cs="Arial"/>
          <w:color w:val="222222"/>
          <w:sz w:val="22"/>
          <w:szCs w:val="22"/>
          <w:rtl/>
        </w:rPr>
        <w:t>בראשות מנכ</w:t>
      </w:r>
      <w:r w:rsidRPr="0076730D">
        <w:rPr>
          <w:rFonts w:ascii="Arial" w:hAnsi="Arial" w:cs="Arial" w:hint="cs"/>
          <w:color w:val="222222"/>
          <w:sz w:val="22"/>
          <w:szCs w:val="22"/>
          <w:rtl/>
        </w:rPr>
        <w:t>"</w:t>
      </w:r>
      <w:r w:rsidRPr="0076730D">
        <w:rPr>
          <w:rFonts w:ascii="Arial" w:hAnsi="Arial" w:cs="Arial"/>
          <w:color w:val="222222"/>
          <w:sz w:val="22"/>
          <w:szCs w:val="22"/>
          <w:rtl/>
        </w:rPr>
        <w:t>ל משרד הבינוי והשיכון</w:t>
      </w:r>
      <w:r w:rsidRPr="0076730D">
        <w:rPr>
          <w:rFonts w:ascii="Arial" w:hAnsi="Arial" w:cs="Arial" w:hint="cs"/>
          <w:color w:val="222222"/>
          <w:sz w:val="22"/>
          <w:szCs w:val="22"/>
          <w:rtl/>
        </w:rPr>
        <w:t xml:space="preserve"> שלמה בן אליהו לנושאי פיתוח תשתיות ומגורים. בצוות חברים נציגים</w:t>
      </w:r>
      <w:r w:rsidR="00CB4FF7">
        <w:rPr>
          <w:rFonts w:ascii="Arial" w:hAnsi="Arial" w:cs="Arial" w:hint="cs"/>
          <w:color w:val="222222"/>
          <w:sz w:val="22"/>
          <w:szCs w:val="22"/>
          <w:rtl/>
        </w:rPr>
        <w:t xml:space="preserve"> ומנכ"לי </w:t>
      </w:r>
      <w:r w:rsidRPr="0076730D">
        <w:rPr>
          <w:rFonts w:ascii="Arial" w:hAnsi="Arial" w:cs="Arial" w:hint="cs"/>
          <w:color w:val="222222"/>
          <w:sz w:val="22"/>
          <w:szCs w:val="22"/>
          <w:rtl/>
        </w:rPr>
        <w:t>משרדי: התחבורה, הנגב והגליל, החקלאות ופיתוח הכפר, הגנת הסביבה, התשתיות הלאומיות, העלייה והקליטה, המשרד לשירותי דת, הממונה על התקציבים ונציג מטעם החשבת הכללית באוצר, ונציג רשות מקרקעי ישראל.</w:t>
      </w:r>
    </w:p>
    <w:p w:rsidR="00BD513D" w:rsidRDefault="00BD513D" w:rsidP="00720771">
      <w:pPr>
        <w:pStyle w:val="NormalWeb"/>
        <w:bidi/>
        <w:jc w:val="both"/>
        <w:rPr>
          <w:rFonts w:ascii="Arial" w:hAnsi="Arial" w:cs="Arial"/>
          <w:color w:val="222222"/>
          <w:sz w:val="22"/>
          <w:szCs w:val="22"/>
          <w:rtl/>
        </w:rPr>
      </w:pPr>
      <w:r>
        <w:rPr>
          <w:rFonts w:ascii="Arial" w:hAnsi="Arial" w:cs="Arial" w:hint="cs"/>
          <w:color w:val="222222"/>
          <w:sz w:val="22"/>
          <w:szCs w:val="22"/>
          <w:rtl/>
        </w:rPr>
        <w:t xml:space="preserve">הישובים יחולקו לפי מפתח: </w:t>
      </w:r>
    </w:p>
    <w:p w:rsidR="00BD513D" w:rsidRDefault="00BD513D" w:rsidP="00720771">
      <w:pPr>
        <w:pStyle w:val="a3"/>
        <w:numPr>
          <w:ilvl w:val="0"/>
          <w:numId w:val="2"/>
        </w:numPr>
        <w:tabs>
          <w:tab w:val="left" w:pos="9637"/>
        </w:tabs>
        <w:adjustRightInd w:val="0"/>
        <w:spacing w:line="360" w:lineRule="auto"/>
        <w:jc w:val="both"/>
        <w:rPr>
          <w:rFonts w:cs="David"/>
          <w:sz w:val="24"/>
          <w:szCs w:val="24"/>
        </w:rPr>
      </w:pPr>
      <w:r>
        <w:rPr>
          <w:rFonts w:cs="David" w:hint="cs"/>
          <w:sz w:val="24"/>
          <w:szCs w:val="24"/>
          <w:rtl/>
        </w:rPr>
        <w:t>קבוצה א' - יישובים עד 1 ק"מ, בקו ראשון לגבול או בסיווג קדמי.</w:t>
      </w:r>
    </w:p>
    <w:p w:rsidR="00BD513D" w:rsidRDefault="00BD513D" w:rsidP="00720771">
      <w:pPr>
        <w:pStyle w:val="a3"/>
        <w:numPr>
          <w:ilvl w:val="0"/>
          <w:numId w:val="2"/>
        </w:numPr>
        <w:tabs>
          <w:tab w:val="left" w:pos="9637"/>
        </w:tabs>
        <w:adjustRightInd w:val="0"/>
        <w:spacing w:line="360" w:lineRule="auto"/>
        <w:jc w:val="both"/>
        <w:rPr>
          <w:rFonts w:cs="David"/>
          <w:sz w:val="24"/>
          <w:szCs w:val="24"/>
        </w:rPr>
      </w:pPr>
      <w:r>
        <w:rPr>
          <w:rFonts w:cs="David" w:hint="cs"/>
          <w:sz w:val="24"/>
          <w:szCs w:val="24"/>
          <w:rtl/>
        </w:rPr>
        <w:t>קבוצה ב' - יישובים בסיווג סמוך גדר.</w:t>
      </w:r>
    </w:p>
    <w:p w:rsidR="00BD513D" w:rsidRPr="00231384" w:rsidRDefault="00BD513D" w:rsidP="00720771">
      <w:pPr>
        <w:pStyle w:val="a3"/>
        <w:numPr>
          <w:ilvl w:val="0"/>
          <w:numId w:val="2"/>
        </w:numPr>
        <w:tabs>
          <w:tab w:val="left" w:pos="9637"/>
        </w:tabs>
        <w:adjustRightInd w:val="0"/>
        <w:spacing w:line="360" w:lineRule="auto"/>
        <w:jc w:val="both"/>
        <w:rPr>
          <w:rFonts w:cs="David"/>
          <w:sz w:val="24"/>
          <w:szCs w:val="24"/>
          <w:rtl/>
        </w:rPr>
      </w:pPr>
      <w:r>
        <w:rPr>
          <w:rFonts w:cs="David" w:hint="cs"/>
          <w:sz w:val="24"/>
          <w:szCs w:val="24"/>
          <w:rtl/>
        </w:rPr>
        <w:t>קבוצה ג' – יישובים המרוחקים למעלה מ-7 ק"מ מגדר המערכת סביב רצועת עזה, ובלבד שלפחות מחצית מהישובים בתחומי המועצה נכללים בקבוצות א' או ב'.</w:t>
      </w:r>
    </w:p>
    <w:p w:rsidR="00BD513D" w:rsidRPr="0076730D" w:rsidRDefault="00BD513D" w:rsidP="00720771">
      <w:pPr>
        <w:pStyle w:val="NormalWeb"/>
        <w:bidi/>
        <w:jc w:val="both"/>
        <w:rPr>
          <w:rFonts w:ascii="Arial" w:hAnsi="Arial" w:cs="Arial"/>
          <w:color w:val="222222"/>
          <w:sz w:val="22"/>
          <w:szCs w:val="22"/>
          <w:rtl/>
        </w:rPr>
      </w:pPr>
      <w:r w:rsidRPr="0076730D">
        <w:rPr>
          <w:rFonts w:ascii="Arial" w:hAnsi="Arial" w:cs="Arial" w:hint="cs"/>
          <w:color w:val="222222"/>
          <w:sz w:val="22"/>
          <w:szCs w:val="22"/>
          <w:rtl/>
        </w:rPr>
        <w:t>חלק מהמלצות התוכנית הם כדלקמן:</w:t>
      </w:r>
    </w:p>
    <w:p w:rsidR="00BD513D" w:rsidRPr="0076730D" w:rsidRDefault="00BD513D" w:rsidP="00720771">
      <w:pPr>
        <w:pStyle w:val="NormalWeb"/>
        <w:numPr>
          <w:ilvl w:val="0"/>
          <w:numId w:val="1"/>
        </w:numPr>
        <w:bidi/>
        <w:jc w:val="both"/>
        <w:rPr>
          <w:rFonts w:ascii="Arial" w:hAnsi="Arial" w:cs="Arial"/>
          <w:color w:val="222222"/>
          <w:sz w:val="22"/>
          <w:szCs w:val="22"/>
          <w:rtl/>
        </w:rPr>
      </w:pPr>
      <w:r w:rsidRPr="0076730D">
        <w:rPr>
          <w:rFonts w:ascii="Arial" w:hAnsi="Arial" w:cs="Arial" w:hint="cs"/>
          <w:color w:val="222222"/>
          <w:sz w:val="22"/>
          <w:szCs w:val="22"/>
          <w:rtl/>
        </w:rPr>
        <w:t xml:space="preserve">סבסוד עלויות הפיתוח </w:t>
      </w:r>
      <w:proofErr w:type="spellStart"/>
      <w:r w:rsidRPr="0076730D">
        <w:rPr>
          <w:rFonts w:ascii="Arial" w:hAnsi="Arial" w:cs="Arial" w:hint="cs"/>
          <w:color w:val="222222"/>
          <w:sz w:val="22"/>
          <w:szCs w:val="22"/>
          <w:rtl/>
        </w:rPr>
        <w:t>בישובי</w:t>
      </w:r>
      <w:proofErr w:type="spellEnd"/>
      <w:r w:rsidRPr="0076730D">
        <w:rPr>
          <w:rFonts w:ascii="Arial" w:hAnsi="Arial" w:cs="Arial" w:hint="cs"/>
          <w:color w:val="222222"/>
          <w:sz w:val="22"/>
          <w:szCs w:val="22"/>
          <w:rtl/>
        </w:rPr>
        <w:t xml:space="preserve"> עוטף עזה עבור מגרשים בתקציב של 36 מיליון שקלים מתקציב משרד הבינוי והשיכון.</w:t>
      </w:r>
    </w:p>
    <w:p w:rsidR="00BD513D" w:rsidRPr="0076730D" w:rsidRDefault="00BD513D" w:rsidP="00720771">
      <w:pPr>
        <w:pStyle w:val="NormalWeb"/>
        <w:numPr>
          <w:ilvl w:val="0"/>
          <w:numId w:val="1"/>
        </w:numPr>
        <w:bidi/>
        <w:jc w:val="both"/>
        <w:rPr>
          <w:rFonts w:ascii="Arial" w:hAnsi="Arial" w:cs="Arial"/>
          <w:color w:val="222222"/>
          <w:sz w:val="22"/>
          <w:szCs w:val="22"/>
        </w:rPr>
      </w:pPr>
      <w:r w:rsidRPr="0076730D">
        <w:rPr>
          <w:rFonts w:ascii="Arial" w:hAnsi="Arial" w:cs="Arial" w:hint="cs"/>
          <w:color w:val="222222"/>
          <w:sz w:val="22"/>
          <w:szCs w:val="22"/>
          <w:rtl/>
        </w:rPr>
        <w:t xml:space="preserve">משרד השיכון יעמיד </w:t>
      </w:r>
      <w:r w:rsidRPr="0076730D">
        <w:rPr>
          <w:rFonts w:ascii="Arial" w:hAnsi="Arial" w:cs="Arial"/>
          <w:color w:val="222222"/>
          <w:sz w:val="22"/>
          <w:szCs w:val="22"/>
          <w:rtl/>
        </w:rPr>
        <w:t>בתי אגודה</w:t>
      </w:r>
      <w:r w:rsidRPr="0076730D">
        <w:rPr>
          <w:rFonts w:ascii="Arial" w:hAnsi="Arial" w:cs="Arial" w:hint="cs"/>
          <w:color w:val="222222"/>
          <w:sz w:val="22"/>
          <w:szCs w:val="22"/>
          <w:rtl/>
        </w:rPr>
        <w:t xml:space="preserve"> לרשות האגודות השיתופיות </w:t>
      </w:r>
      <w:r w:rsidRPr="0076730D">
        <w:rPr>
          <w:rFonts w:ascii="Arial" w:hAnsi="Arial" w:cs="Arial"/>
          <w:color w:val="222222"/>
          <w:sz w:val="22"/>
          <w:szCs w:val="22"/>
          <w:rtl/>
        </w:rPr>
        <w:t>(לעידוד קליטה</w:t>
      </w:r>
      <w:r w:rsidRPr="0076730D">
        <w:rPr>
          <w:rFonts w:ascii="Arial" w:hAnsi="Arial" w:cs="Arial" w:hint="cs"/>
          <w:color w:val="222222"/>
          <w:sz w:val="22"/>
          <w:szCs w:val="22"/>
          <w:rtl/>
        </w:rPr>
        <w:t xml:space="preserve"> לישובים</w:t>
      </w:r>
      <w:r w:rsidRPr="0076730D">
        <w:rPr>
          <w:rFonts w:ascii="Arial" w:hAnsi="Arial" w:cs="Arial"/>
          <w:color w:val="222222"/>
          <w:sz w:val="22"/>
          <w:szCs w:val="22"/>
          <w:rtl/>
        </w:rPr>
        <w:t>)</w:t>
      </w:r>
      <w:r w:rsidRPr="0076730D">
        <w:rPr>
          <w:rFonts w:ascii="Arial" w:hAnsi="Arial" w:cs="Arial" w:hint="cs"/>
          <w:color w:val="222222"/>
          <w:sz w:val="22"/>
          <w:szCs w:val="22"/>
          <w:rtl/>
        </w:rPr>
        <w:t>. יינתן</w:t>
      </w:r>
      <w:r w:rsidRPr="0076730D">
        <w:rPr>
          <w:rFonts w:ascii="Arial" w:hAnsi="Arial" w:cs="Arial"/>
          <w:color w:val="222222"/>
          <w:sz w:val="22"/>
          <w:szCs w:val="22"/>
          <w:rtl/>
        </w:rPr>
        <w:t xml:space="preserve"> סבסוד</w:t>
      </w:r>
      <w:r w:rsidRPr="0076730D">
        <w:rPr>
          <w:rFonts w:ascii="Arial" w:hAnsi="Arial" w:cs="Arial" w:hint="cs"/>
          <w:color w:val="222222"/>
          <w:sz w:val="22"/>
          <w:szCs w:val="22"/>
          <w:rtl/>
        </w:rPr>
        <w:t xml:space="preserve"> של</w:t>
      </w:r>
      <w:r w:rsidRPr="0076730D">
        <w:rPr>
          <w:rFonts w:ascii="Arial" w:hAnsi="Arial" w:cs="Arial"/>
          <w:color w:val="222222"/>
          <w:sz w:val="22"/>
          <w:szCs w:val="22"/>
          <w:rtl/>
        </w:rPr>
        <w:t xml:space="preserve"> 85% </w:t>
      </w:r>
      <w:r w:rsidRPr="0076730D">
        <w:rPr>
          <w:rFonts w:ascii="Arial" w:hAnsi="Arial" w:cs="Arial" w:hint="cs"/>
          <w:color w:val="222222"/>
          <w:sz w:val="22"/>
          <w:szCs w:val="22"/>
          <w:rtl/>
        </w:rPr>
        <w:t>מעלויות ה</w:t>
      </w:r>
      <w:r w:rsidRPr="0076730D">
        <w:rPr>
          <w:rFonts w:ascii="Arial" w:hAnsi="Arial" w:cs="Arial"/>
          <w:color w:val="222222"/>
          <w:sz w:val="22"/>
          <w:szCs w:val="22"/>
          <w:rtl/>
        </w:rPr>
        <w:t>פיתוח</w:t>
      </w:r>
      <w:r w:rsidRPr="0076730D">
        <w:rPr>
          <w:rFonts w:ascii="Arial" w:hAnsi="Arial" w:cs="Arial" w:hint="cs"/>
          <w:color w:val="222222"/>
          <w:sz w:val="22"/>
          <w:szCs w:val="22"/>
          <w:rtl/>
        </w:rPr>
        <w:t xml:space="preserve"> </w:t>
      </w:r>
      <w:r w:rsidRPr="0076730D">
        <w:rPr>
          <w:rFonts w:ascii="Arial" w:hAnsi="Arial" w:cs="Arial"/>
          <w:color w:val="222222"/>
          <w:sz w:val="22"/>
          <w:szCs w:val="22"/>
          <w:rtl/>
        </w:rPr>
        <w:t>והלוואה של 270 אלף ש</w:t>
      </w:r>
      <w:r w:rsidRPr="0076730D">
        <w:rPr>
          <w:rFonts w:ascii="Arial" w:hAnsi="Arial" w:cs="Arial" w:hint="cs"/>
          <w:color w:val="222222"/>
          <w:sz w:val="22"/>
          <w:szCs w:val="22"/>
          <w:rtl/>
        </w:rPr>
        <w:t>"</w:t>
      </w:r>
      <w:r w:rsidRPr="0076730D">
        <w:rPr>
          <w:rFonts w:ascii="Arial" w:hAnsi="Arial" w:cs="Arial"/>
          <w:color w:val="222222"/>
          <w:sz w:val="22"/>
          <w:szCs w:val="22"/>
          <w:rtl/>
        </w:rPr>
        <w:t>ח ל</w:t>
      </w:r>
      <w:r w:rsidRPr="0076730D">
        <w:rPr>
          <w:rFonts w:ascii="Arial" w:hAnsi="Arial" w:cs="Arial" w:hint="cs"/>
          <w:color w:val="222222"/>
          <w:sz w:val="22"/>
          <w:szCs w:val="22"/>
          <w:rtl/>
        </w:rPr>
        <w:t>כל יחידת דיור. לתוכנ</w:t>
      </w:r>
      <w:r w:rsidR="00720771">
        <w:rPr>
          <w:rFonts w:ascii="Arial" w:hAnsi="Arial" w:cs="Arial" w:hint="cs"/>
          <w:color w:val="222222"/>
          <w:sz w:val="22"/>
          <w:szCs w:val="22"/>
          <w:rtl/>
        </w:rPr>
        <w:t>ית יוקצו 360 בתי אגודה. לצורך כך</w:t>
      </w:r>
      <w:r w:rsidRPr="0076730D">
        <w:rPr>
          <w:rFonts w:ascii="Arial" w:hAnsi="Arial" w:cs="Arial" w:hint="cs"/>
          <w:color w:val="222222"/>
          <w:sz w:val="22"/>
          <w:szCs w:val="22"/>
          <w:rtl/>
        </w:rPr>
        <w:t xml:space="preserve"> יקצה משרד הבינוי והשיכון 170 מיליון שקלים.</w:t>
      </w:r>
    </w:p>
    <w:p w:rsidR="00BD513D" w:rsidRPr="0076730D" w:rsidRDefault="00BD513D" w:rsidP="00720771">
      <w:pPr>
        <w:pStyle w:val="NormalWeb"/>
        <w:numPr>
          <w:ilvl w:val="0"/>
          <w:numId w:val="1"/>
        </w:numPr>
        <w:bidi/>
        <w:jc w:val="both"/>
        <w:rPr>
          <w:rFonts w:ascii="Arial" w:hAnsi="Arial" w:cs="Arial"/>
          <w:color w:val="222222"/>
          <w:sz w:val="22"/>
          <w:szCs w:val="22"/>
        </w:rPr>
      </w:pPr>
      <w:r w:rsidRPr="0076730D">
        <w:rPr>
          <w:rFonts w:ascii="Arial" w:hAnsi="Arial" w:cs="Arial" w:hint="cs"/>
          <w:color w:val="222222"/>
          <w:sz w:val="22"/>
          <w:szCs w:val="22"/>
          <w:rtl/>
        </w:rPr>
        <w:lastRenderedPageBreak/>
        <w:t xml:space="preserve">יוקמו מתחמי </w:t>
      </w:r>
      <w:r w:rsidRPr="0076730D">
        <w:rPr>
          <w:rFonts w:ascii="Arial" w:hAnsi="Arial" w:cs="Arial"/>
          <w:color w:val="222222"/>
          <w:sz w:val="22"/>
          <w:szCs w:val="22"/>
          <w:rtl/>
        </w:rPr>
        <w:t xml:space="preserve">קליטה </w:t>
      </w:r>
      <w:r w:rsidRPr="0076730D">
        <w:rPr>
          <w:rFonts w:ascii="Arial" w:hAnsi="Arial" w:cs="Arial" w:hint="cs"/>
          <w:color w:val="222222"/>
          <w:sz w:val="22"/>
          <w:szCs w:val="22"/>
          <w:rtl/>
        </w:rPr>
        <w:t>ורכישת מבנים יבילים, כולל ממ"ד בישובים הכפריים. את עבודות הפיתוח תממן המדינה. רכישת היבילים תתבצע או על ידי המדינה או על ידי חלוקה בין המדינה לרשות המקומית/האגודה השיתופית. לשם כך יקצו משרד הבינוי והשיכון 51 מילוני שקלים.</w:t>
      </w:r>
    </w:p>
    <w:p w:rsidR="00BD513D" w:rsidRPr="0076730D" w:rsidRDefault="00720771" w:rsidP="00720771">
      <w:pPr>
        <w:pStyle w:val="NormalWeb"/>
        <w:numPr>
          <w:ilvl w:val="0"/>
          <w:numId w:val="1"/>
        </w:numPr>
        <w:bidi/>
        <w:jc w:val="both"/>
        <w:rPr>
          <w:rFonts w:ascii="Arial" w:hAnsi="Arial" w:cs="Arial"/>
          <w:color w:val="222222"/>
          <w:sz w:val="22"/>
          <w:szCs w:val="22"/>
        </w:rPr>
      </w:pPr>
      <w:r>
        <w:rPr>
          <w:rFonts w:ascii="Arial" w:hAnsi="Arial" w:cs="Arial" w:hint="cs"/>
          <w:color w:val="222222"/>
          <w:sz w:val="22"/>
          <w:szCs w:val="22"/>
          <w:rtl/>
        </w:rPr>
        <w:t>משרד הבינוי והשיכון</w:t>
      </w:r>
      <w:r w:rsidR="00BD513D" w:rsidRPr="0076730D">
        <w:rPr>
          <w:rFonts w:ascii="Arial" w:hAnsi="Arial" w:cs="Arial" w:hint="cs"/>
          <w:color w:val="222222"/>
          <w:sz w:val="22"/>
          <w:szCs w:val="22"/>
          <w:rtl/>
        </w:rPr>
        <w:t xml:space="preserve"> יעביר תקציב לאגודות השיתופיות באמצעות המועצות האזוריות לשיפוץ מבנים לטובת קליטת </w:t>
      </w:r>
      <w:proofErr w:type="spellStart"/>
      <w:r w:rsidR="00BD513D" w:rsidRPr="0076730D">
        <w:rPr>
          <w:rFonts w:ascii="Arial" w:hAnsi="Arial" w:cs="Arial" w:hint="cs"/>
          <w:color w:val="222222"/>
          <w:sz w:val="22"/>
          <w:szCs w:val="22"/>
          <w:rtl/>
        </w:rPr>
        <w:t>אוכלוסיה</w:t>
      </w:r>
      <w:proofErr w:type="spellEnd"/>
      <w:r w:rsidR="00BD513D" w:rsidRPr="0076730D">
        <w:rPr>
          <w:rFonts w:ascii="Arial" w:hAnsi="Arial" w:cs="Arial" w:hint="cs"/>
          <w:color w:val="222222"/>
          <w:sz w:val="22"/>
          <w:szCs w:val="22"/>
          <w:rtl/>
        </w:rPr>
        <w:t xml:space="preserve"> חדשה. 5 מיליון שקלים.</w:t>
      </w:r>
    </w:p>
    <w:p w:rsidR="00BD513D" w:rsidRPr="0076730D" w:rsidRDefault="00720771" w:rsidP="00720771">
      <w:pPr>
        <w:pStyle w:val="NormalWeb"/>
        <w:numPr>
          <w:ilvl w:val="0"/>
          <w:numId w:val="1"/>
        </w:numPr>
        <w:bidi/>
        <w:jc w:val="both"/>
        <w:rPr>
          <w:rFonts w:ascii="Arial" w:hAnsi="Arial" w:cs="Arial"/>
          <w:color w:val="222222"/>
          <w:sz w:val="22"/>
          <w:szCs w:val="22"/>
        </w:rPr>
      </w:pPr>
      <w:r>
        <w:rPr>
          <w:rFonts w:ascii="Arial" w:hAnsi="Arial" w:cs="Arial" w:hint="cs"/>
          <w:color w:val="222222"/>
          <w:sz w:val="22"/>
          <w:szCs w:val="22"/>
          <w:rtl/>
        </w:rPr>
        <w:t>המשרד יקדם</w:t>
      </w:r>
      <w:r w:rsidR="00BD513D" w:rsidRPr="0076730D">
        <w:rPr>
          <w:rFonts w:ascii="Arial" w:hAnsi="Arial" w:cs="Arial" w:hint="cs"/>
          <w:color w:val="222222"/>
          <w:sz w:val="22"/>
          <w:szCs w:val="22"/>
          <w:rtl/>
        </w:rPr>
        <w:t xml:space="preserve"> תכנון </w:t>
      </w:r>
      <w:proofErr w:type="spellStart"/>
      <w:r w:rsidR="00BD513D" w:rsidRPr="0076730D">
        <w:rPr>
          <w:rFonts w:ascii="Arial" w:hAnsi="Arial" w:cs="Arial" w:hint="cs"/>
          <w:color w:val="222222"/>
          <w:sz w:val="22"/>
          <w:szCs w:val="22"/>
          <w:rtl/>
        </w:rPr>
        <w:t>תוכניות</w:t>
      </w:r>
      <w:proofErr w:type="spellEnd"/>
      <w:r w:rsidR="00BD513D" w:rsidRPr="0076730D">
        <w:rPr>
          <w:rFonts w:ascii="Arial" w:hAnsi="Arial" w:cs="Arial" w:hint="cs"/>
          <w:color w:val="222222"/>
          <w:sz w:val="22"/>
          <w:szCs w:val="22"/>
          <w:rtl/>
        </w:rPr>
        <w:t xml:space="preserve"> מפורטות לתעסוקה ותעשייה.</w:t>
      </w:r>
    </w:p>
    <w:p w:rsidR="00BD513D" w:rsidRPr="0076730D" w:rsidRDefault="00BD513D" w:rsidP="00720771">
      <w:pPr>
        <w:pStyle w:val="NormalWeb"/>
        <w:numPr>
          <w:ilvl w:val="0"/>
          <w:numId w:val="1"/>
        </w:numPr>
        <w:bidi/>
        <w:jc w:val="both"/>
        <w:rPr>
          <w:rFonts w:ascii="Arial" w:hAnsi="Arial" w:cs="Arial"/>
          <w:color w:val="222222"/>
          <w:sz w:val="22"/>
          <w:szCs w:val="22"/>
        </w:rPr>
      </w:pPr>
      <w:r w:rsidRPr="0076730D">
        <w:rPr>
          <w:rFonts w:ascii="Arial" w:hAnsi="Arial" w:cs="Arial" w:hint="cs"/>
          <w:color w:val="222222"/>
          <w:sz w:val="22"/>
          <w:szCs w:val="22"/>
          <w:rtl/>
        </w:rPr>
        <w:t>תיקון תמ"א 35 כך שהישובים יגדלו ל500 משפחות.</w:t>
      </w:r>
    </w:p>
    <w:p w:rsidR="00BD513D" w:rsidRPr="0076730D" w:rsidRDefault="00720771" w:rsidP="00720771">
      <w:pPr>
        <w:pStyle w:val="NormalWeb"/>
        <w:numPr>
          <w:ilvl w:val="0"/>
          <w:numId w:val="1"/>
        </w:numPr>
        <w:bidi/>
        <w:jc w:val="both"/>
        <w:rPr>
          <w:rFonts w:ascii="Arial" w:hAnsi="Arial" w:cs="Arial"/>
          <w:color w:val="222222"/>
          <w:sz w:val="22"/>
          <w:szCs w:val="22"/>
        </w:rPr>
      </w:pPr>
      <w:r>
        <w:rPr>
          <w:rFonts w:ascii="Arial" w:hAnsi="Arial" w:cs="Arial" w:hint="cs"/>
          <w:color w:val="222222"/>
          <w:sz w:val="22"/>
          <w:szCs w:val="22"/>
          <w:rtl/>
        </w:rPr>
        <w:t>משרד הבינוי והשיכון</w:t>
      </w:r>
      <w:r w:rsidR="00BD513D" w:rsidRPr="0076730D">
        <w:rPr>
          <w:rFonts w:ascii="Arial" w:hAnsi="Arial" w:cs="Arial" w:hint="cs"/>
          <w:color w:val="222222"/>
          <w:sz w:val="22"/>
          <w:szCs w:val="22"/>
          <w:rtl/>
        </w:rPr>
        <w:t xml:space="preserve"> יתקצב סיוע לשיפוץ/הרחבה/מיגון/הקמת </w:t>
      </w:r>
      <w:r w:rsidR="00BD513D" w:rsidRPr="0076730D">
        <w:rPr>
          <w:rFonts w:ascii="Arial" w:hAnsi="Arial" w:cs="Arial"/>
          <w:color w:val="222222"/>
          <w:sz w:val="22"/>
          <w:szCs w:val="22"/>
          <w:rtl/>
        </w:rPr>
        <w:t>מבני ציבור</w:t>
      </w:r>
      <w:r w:rsidR="00BD513D" w:rsidRPr="0076730D">
        <w:rPr>
          <w:rFonts w:ascii="Arial" w:hAnsi="Arial" w:cs="Arial" w:hint="cs"/>
          <w:color w:val="222222"/>
          <w:sz w:val="22"/>
          <w:szCs w:val="22"/>
          <w:rtl/>
        </w:rPr>
        <w:t>, כמו גם שטחי ציבור פתוחים, פינות משחקים ומתקנים. לצורך כך יוקצה תקציב של</w:t>
      </w:r>
      <w:r w:rsidR="00BD513D" w:rsidRPr="0076730D">
        <w:rPr>
          <w:rFonts w:ascii="Arial" w:hAnsi="Arial" w:cs="Arial"/>
          <w:color w:val="222222"/>
          <w:sz w:val="22"/>
          <w:szCs w:val="22"/>
          <w:rtl/>
        </w:rPr>
        <w:t xml:space="preserve"> 90 מיליון שקל.</w:t>
      </w:r>
    </w:p>
    <w:p w:rsidR="00BD513D" w:rsidRPr="0076730D" w:rsidRDefault="00BD513D" w:rsidP="00720771">
      <w:pPr>
        <w:pStyle w:val="NormalWeb"/>
        <w:numPr>
          <w:ilvl w:val="0"/>
          <w:numId w:val="1"/>
        </w:numPr>
        <w:bidi/>
        <w:jc w:val="both"/>
        <w:rPr>
          <w:rFonts w:ascii="Arial" w:hAnsi="Arial" w:cs="Arial"/>
          <w:color w:val="222222"/>
          <w:sz w:val="22"/>
          <w:szCs w:val="22"/>
        </w:rPr>
      </w:pPr>
      <w:r w:rsidRPr="0076730D">
        <w:rPr>
          <w:rFonts w:ascii="Arial" w:hAnsi="Arial" w:cs="Arial"/>
          <w:color w:val="222222"/>
          <w:sz w:val="22"/>
          <w:szCs w:val="22"/>
          <w:rtl/>
        </w:rPr>
        <w:t>ר</w:t>
      </w:r>
      <w:r w:rsidRPr="0076730D">
        <w:rPr>
          <w:rFonts w:ascii="Arial" w:hAnsi="Arial" w:cs="Arial" w:hint="cs"/>
          <w:color w:val="222222"/>
          <w:sz w:val="22"/>
          <w:szCs w:val="22"/>
          <w:rtl/>
        </w:rPr>
        <w:t>שות מקרקע</w:t>
      </w:r>
      <w:r w:rsidRPr="0076730D">
        <w:rPr>
          <w:rFonts w:ascii="Arial" w:hAnsi="Arial" w:cs="Arial"/>
          <w:color w:val="222222"/>
          <w:sz w:val="22"/>
          <w:szCs w:val="22"/>
          <w:rtl/>
        </w:rPr>
        <w:t>י</w:t>
      </w:r>
      <w:r w:rsidRPr="0076730D">
        <w:rPr>
          <w:rFonts w:ascii="Arial" w:hAnsi="Arial" w:cs="Arial" w:hint="cs"/>
          <w:color w:val="222222"/>
          <w:sz w:val="22"/>
          <w:szCs w:val="22"/>
          <w:rtl/>
        </w:rPr>
        <w:t xml:space="preserve"> ישראל תקצה</w:t>
      </w:r>
      <w:r w:rsidRPr="0076730D">
        <w:rPr>
          <w:rFonts w:ascii="Arial" w:hAnsi="Arial" w:cs="Arial"/>
          <w:color w:val="222222"/>
          <w:sz w:val="22"/>
          <w:szCs w:val="22"/>
          <w:rtl/>
        </w:rPr>
        <w:t xml:space="preserve"> קרקעות בפטור ממרכז.</w:t>
      </w:r>
    </w:p>
    <w:p w:rsidR="00BD513D" w:rsidRPr="0076730D" w:rsidRDefault="00720771" w:rsidP="00720771">
      <w:pPr>
        <w:pStyle w:val="NormalWeb"/>
        <w:numPr>
          <w:ilvl w:val="0"/>
          <w:numId w:val="1"/>
        </w:numPr>
        <w:bidi/>
        <w:jc w:val="both"/>
        <w:rPr>
          <w:rFonts w:ascii="Arial" w:hAnsi="Arial" w:cs="Arial"/>
          <w:color w:val="222222"/>
          <w:sz w:val="22"/>
          <w:szCs w:val="22"/>
        </w:rPr>
      </w:pPr>
      <w:r>
        <w:rPr>
          <w:rFonts w:ascii="Arial" w:hAnsi="Arial" w:cs="Arial" w:hint="cs"/>
          <w:color w:val="222222"/>
          <w:sz w:val="22"/>
          <w:szCs w:val="22"/>
          <w:rtl/>
        </w:rPr>
        <w:t>משרד הבינוי והשיכון</w:t>
      </w:r>
      <w:r w:rsidR="00BD513D" w:rsidRPr="0076730D">
        <w:rPr>
          <w:rFonts w:ascii="Arial" w:hAnsi="Arial" w:cs="Arial" w:hint="cs"/>
          <w:color w:val="222222"/>
          <w:sz w:val="22"/>
          <w:szCs w:val="22"/>
          <w:rtl/>
        </w:rPr>
        <w:t xml:space="preserve"> י</w:t>
      </w:r>
      <w:r w:rsidR="00BD513D" w:rsidRPr="0076730D">
        <w:rPr>
          <w:rFonts w:ascii="Arial" w:hAnsi="Arial" w:cs="Arial"/>
          <w:color w:val="222222"/>
          <w:sz w:val="22"/>
          <w:szCs w:val="22"/>
          <w:rtl/>
        </w:rPr>
        <w:t xml:space="preserve">סבסד את </w:t>
      </w:r>
      <w:r w:rsidR="00BD513D" w:rsidRPr="0076730D">
        <w:rPr>
          <w:rFonts w:ascii="Arial" w:hAnsi="Arial" w:cs="Arial" w:hint="cs"/>
          <w:color w:val="222222"/>
          <w:sz w:val="22"/>
          <w:szCs w:val="22"/>
          <w:rtl/>
        </w:rPr>
        <w:t xml:space="preserve">הוצאות </w:t>
      </w:r>
      <w:r w:rsidR="00BD513D" w:rsidRPr="0076730D">
        <w:rPr>
          <w:rFonts w:ascii="Arial" w:hAnsi="Arial" w:cs="Arial"/>
          <w:color w:val="222222"/>
          <w:sz w:val="22"/>
          <w:szCs w:val="22"/>
          <w:rtl/>
        </w:rPr>
        <w:t xml:space="preserve">פיתוח </w:t>
      </w:r>
      <w:r w:rsidR="00BD513D" w:rsidRPr="0076730D">
        <w:rPr>
          <w:rFonts w:ascii="Arial" w:hAnsi="Arial" w:cs="Arial" w:hint="cs"/>
          <w:color w:val="222222"/>
          <w:sz w:val="22"/>
          <w:szCs w:val="22"/>
          <w:rtl/>
        </w:rPr>
        <w:t>ב</w:t>
      </w:r>
      <w:r w:rsidR="00BD513D" w:rsidRPr="0076730D">
        <w:rPr>
          <w:rFonts w:ascii="Arial" w:hAnsi="Arial" w:cs="Arial"/>
          <w:color w:val="222222"/>
          <w:sz w:val="22"/>
          <w:szCs w:val="22"/>
          <w:rtl/>
        </w:rPr>
        <w:t>עיר שדרות.</w:t>
      </w:r>
      <w:r w:rsidR="00BD513D" w:rsidRPr="0076730D">
        <w:rPr>
          <w:rFonts w:ascii="Arial" w:hAnsi="Arial" w:cs="Arial" w:hint="cs"/>
          <w:color w:val="222222"/>
          <w:sz w:val="22"/>
          <w:szCs w:val="22"/>
          <w:rtl/>
        </w:rPr>
        <w:t xml:space="preserve"> בבתים </w:t>
      </w:r>
      <w:proofErr w:type="spellStart"/>
      <w:r w:rsidR="00BD513D" w:rsidRPr="0076730D">
        <w:rPr>
          <w:rFonts w:ascii="Arial" w:hAnsi="Arial" w:cs="Arial" w:hint="cs"/>
          <w:color w:val="222222"/>
          <w:sz w:val="22"/>
          <w:szCs w:val="22"/>
          <w:rtl/>
        </w:rPr>
        <w:t>צמודי</w:t>
      </w:r>
      <w:proofErr w:type="spellEnd"/>
      <w:r w:rsidR="00BD513D" w:rsidRPr="0076730D">
        <w:rPr>
          <w:rFonts w:ascii="Arial" w:hAnsi="Arial" w:cs="Arial" w:hint="cs"/>
          <w:color w:val="222222"/>
          <w:sz w:val="22"/>
          <w:szCs w:val="22"/>
          <w:rtl/>
        </w:rPr>
        <w:t xml:space="preserve"> קרקע:</w:t>
      </w:r>
      <w:r w:rsidR="00BD513D" w:rsidRPr="0076730D">
        <w:rPr>
          <w:rFonts w:ascii="Arial" w:hAnsi="Arial" w:cs="Arial"/>
          <w:color w:val="222222"/>
          <w:sz w:val="22"/>
          <w:szCs w:val="22"/>
          <w:rtl/>
        </w:rPr>
        <w:t xml:space="preserve"> 85% סבסוד או 200 אלף ש</w:t>
      </w:r>
      <w:r w:rsidR="00BD513D" w:rsidRPr="0076730D">
        <w:rPr>
          <w:rFonts w:ascii="Arial" w:hAnsi="Arial" w:cs="Arial" w:hint="cs"/>
          <w:color w:val="222222"/>
          <w:sz w:val="22"/>
          <w:szCs w:val="22"/>
          <w:rtl/>
        </w:rPr>
        <w:t>"</w:t>
      </w:r>
      <w:r w:rsidR="00BD513D" w:rsidRPr="0076730D">
        <w:rPr>
          <w:rFonts w:ascii="Arial" w:hAnsi="Arial" w:cs="Arial"/>
          <w:color w:val="222222"/>
          <w:sz w:val="22"/>
          <w:szCs w:val="22"/>
          <w:rtl/>
        </w:rPr>
        <w:t>ח לפי הגבוה</w:t>
      </w:r>
      <w:r w:rsidR="00BD513D" w:rsidRPr="0076730D">
        <w:rPr>
          <w:rFonts w:ascii="Arial" w:hAnsi="Arial" w:cs="Arial" w:hint="cs"/>
          <w:color w:val="222222"/>
          <w:sz w:val="22"/>
          <w:szCs w:val="22"/>
          <w:rtl/>
        </w:rPr>
        <w:t>. בבנייה רוויה: 85% מהוצאות הפיתוח.</w:t>
      </w:r>
      <w:r w:rsidR="00BD513D" w:rsidRPr="0076730D">
        <w:rPr>
          <w:rFonts w:ascii="Arial" w:hAnsi="Arial" w:cs="Arial"/>
          <w:color w:val="222222"/>
          <w:sz w:val="22"/>
          <w:szCs w:val="22"/>
          <w:rtl/>
        </w:rPr>
        <w:t xml:space="preserve"> </w:t>
      </w:r>
    </w:p>
    <w:p w:rsidR="00BD513D" w:rsidRPr="0076730D" w:rsidRDefault="00BD513D" w:rsidP="00720771">
      <w:pPr>
        <w:pStyle w:val="NormalWeb"/>
        <w:numPr>
          <w:ilvl w:val="0"/>
          <w:numId w:val="1"/>
        </w:numPr>
        <w:bidi/>
        <w:jc w:val="both"/>
        <w:rPr>
          <w:rFonts w:ascii="Arial" w:hAnsi="Arial" w:cs="Arial"/>
          <w:color w:val="222222"/>
          <w:sz w:val="22"/>
          <w:szCs w:val="22"/>
        </w:rPr>
      </w:pPr>
      <w:r w:rsidRPr="0076730D">
        <w:rPr>
          <w:rFonts w:ascii="Arial" w:hAnsi="Arial" w:cs="Arial" w:hint="cs"/>
          <w:color w:val="222222"/>
          <w:sz w:val="22"/>
          <w:szCs w:val="22"/>
          <w:rtl/>
        </w:rPr>
        <w:t>בנוסף יקצה משב"ש תקציב של 2 מיליון שקלים למיתוג שדרות.</w:t>
      </w:r>
    </w:p>
    <w:p w:rsidR="00BD513D" w:rsidRPr="0076730D" w:rsidRDefault="00720771" w:rsidP="00720771">
      <w:pPr>
        <w:pStyle w:val="NormalWeb"/>
        <w:numPr>
          <w:ilvl w:val="0"/>
          <w:numId w:val="1"/>
        </w:numPr>
        <w:bidi/>
        <w:jc w:val="both"/>
        <w:rPr>
          <w:rFonts w:ascii="Arial" w:hAnsi="Arial" w:cs="Arial"/>
          <w:color w:val="222222"/>
          <w:sz w:val="22"/>
          <w:szCs w:val="22"/>
        </w:rPr>
      </w:pPr>
      <w:r>
        <w:rPr>
          <w:rFonts w:ascii="Arial" w:hAnsi="Arial" w:cs="Arial" w:hint="cs"/>
          <w:color w:val="222222"/>
          <w:sz w:val="22"/>
          <w:szCs w:val="22"/>
          <w:rtl/>
        </w:rPr>
        <w:t>משרד הבינוי והשיכון</w:t>
      </w:r>
      <w:r w:rsidR="00BD513D" w:rsidRPr="0076730D">
        <w:rPr>
          <w:rFonts w:ascii="Arial" w:hAnsi="Arial" w:cs="Arial" w:hint="cs"/>
          <w:color w:val="222222"/>
          <w:sz w:val="22"/>
          <w:szCs w:val="22"/>
          <w:rtl/>
        </w:rPr>
        <w:t xml:space="preserve"> יקצה 17 מיליון שקלים ל</w:t>
      </w:r>
      <w:r w:rsidR="00BD513D" w:rsidRPr="0076730D">
        <w:rPr>
          <w:rFonts w:ascii="Arial" w:hAnsi="Arial" w:cs="Arial"/>
          <w:color w:val="222222"/>
          <w:sz w:val="22"/>
          <w:szCs w:val="22"/>
          <w:rtl/>
        </w:rPr>
        <w:t xml:space="preserve">שדרוג תשתיות </w:t>
      </w:r>
      <w:r w:rsidR="00BD513D" w:rsidRPr="0076730D">
        <w:rPr>
          <w:rFonts w:ascii="Arial" w:hAnsi="Arial" w:cs="Arial" w:hint="cs"/>
          <w:color w:val="222222"/>
          <w:sz w:val="22"/>
          <w:szCs w:val="22"/>
          <w:rtl/>
        </w:rPr>
        <w:t xml:space="preserve">ותיקות, ותקציב של 32 מיליון שקלים לשיפוץ מוסדות ציבור. בנוסף, יפנה </w:t>
      </w:r>
      <w:r>
        <w:rPr>
          <w:rFonts w:ascii="Arial" w:hAnsi="Arial" w:cs="Arial" w:hint="cs"/>
          <w:color w:val="222222"/>
          <w:sz w:val="22"/>
          <w:szCs w:val="22"/>
          <w:rtl/>
        </w:rPr>
        <w:t>משרד הבינוי והשיכון</w:t>
      </w:r>
      <w:r w:rsidRPr="0076730D">
        <w:rPr>
          <w:rFonts w:ascii="Arial" w:hAnsi="Arial" w:cs="Arial" w:hint="cs"/>
          <w:color w:val="222222"/>
          <w:sz w:val="22"/>
          <w:szCs w:val="22"/>
          <w:rtl/>
        </w:rPr>
        <w:t xml:space="preserve"> </w:t>
      </w:r>
      <w:r w:rsidR="00BD513D" w:rsidRPr="0076730D">
        <w:rPr>
          <w:rFonts w:ascii="Arial" w:hAnsi="Arial" w:cs="Arial" w:hint="cs"/>
          <w:color w:val="222222"/>
          <w:sz w:val="22"/>
          <w:szCs w:val="22"/>
          <w:rtl/>
        </w:rPr>
        <w:t>תקציבים ל</w:t>
      </w:r>
      <w:r w:rsidR="00BD513D" w:rsidRPr="0076730D">
        <w:rPr>
          <w:rFonts w:ascii="Arial" w:hAnsi="Arial" w:cs="Arial"/>
          <w:color w:val="222222"/>
          <w:sz w:val="22"/>
          <w:szCs w:val="22"/>
          <w:rtl/>
        </w:rPr>
        <w:t xml:space="preserve">שיפוץ דירות </w:t>
      </w:r>
      <w:r w:rsidR="00BD513D" w:rsidRPr="0076730D">
        <w:rPr>
          <w:rFonts w:ascii="Arial" w:hAnsi="Arial" w:cs="Arial" w:hint="cs"/>
          <w:color w:val="222222"/>
          <w:sz w:val="22"/>
          <w:szCs w:val="22"/>
          <w:rtl/>
        </w:rPr>
        <w:t>ריקות של הדיור הציבורי, ו</w:t>
      </w:r>
      <w:r w:rsidR="00BD513D" w:rsidRPr="0076730D">
        <w:rPr>
          <w:rFonts w:ascii="Arial" w:hAnsi="Arial" w:cs="Arial"/>
          <w:color w:val="222222"/>
          <w:sz w:val="22"/>
          <w:szCs w:val="22"/>
          <w:rtl/>
        </w:rPr>
        <w:t>לסיוע בשכר דירה.</w:t>
      </w:r>
    </w:p>
    <w:p w:rsidR="00BD513D" w:rsidRPr="0076730D" w:rsidRDefault="00BD513D" w:rsidP="00720771">
      <w:pPr>
        <w:pStyle w:val="NormalWeb"/>
        <w:numPr>
          <w:ilvl w:val="0"/>
          <w:numId w:val="1"/>
        </w:numPr>
        <w:bidi/>
        <w:jc w:val="both"/>
        <w:rPr>
          <w:rFonts w:ascii="Arial" w:hAnsi="Arial" w:cs="Arial"/>
          <w:color w:val="222222"/>
          <w:sz w:val="22"/>
          <w:szCs w:val="22"/>
        </w:rPr>
      </w:pPr>
      <w:r w:rsidRPr="0076730D">
        <w:rPr>
          <w:rFonts w:ascii="Arial" w:hAnsi="Arial" w:cs="Arial" w:hint="cs"/>
          <w:color w:val="222222"/>
          <w:sz w:val="22"/>
          <w:szCs w:val="22"/>
          <w:rtl/>
        </w:rPr>
        <w:t>משרד התחבורה יתכנן חלופות עבור הכביש מחבל שלום לבאר שבע בתוך 18 חודשים. ולבצע תכנון בשביל להרחיב את כביש 232.</w:t>
      </w:r>
    </w:p>
    <w:p w:rsidR="00BD513D" w:rsidRPr="0076730D" w:rsidRDefault="00BD513D" w:rsidP="00720771">
      <w:pPr>
        <w:pStyle w:val="NormalWeb"/>
        <w:numPr>
          <w:ilvl w:val="0"/>
          <w:numId w:val="1"/>
        </w:numPr>
        <w:bidi/>
        <w:jc w:val="both"/>
        <w:rPr>
          <w:rFonts w:ascii="Arial" w:hAnsi="Arial" w:cs="Arial"/>
          <w:color w:val="222222"/>
          <w:sz w:val="22"/>
          <w:szCs w:val="22"/>
        </w:rPr>
      </w:pPr>
      <w:r w:rsidRPr="0076730D">
        <w:rPr>
          <w:rFonts w:ascii="Arial" w:hAnsi="Arial" w:cs="Arial" w:hint="cs"/>
          <w:color w:val="222222"/>
          <w:sz w:val="22"/>
          <w:szCs w:val="22"/>
          <w:rtl/>
        </w:rPr>
        <w:t>יוקצה תקציב של עד 80 מיליון שקלים לטובת שיקום ופיתוח תשתיות ביוב בשדרות ובמעוצות האזוריות.</w:t>
      </w:r>
    </w:p>
    <w:p w:rsidR="00BD513D" w:rsidRPr="00720771" w:rsidRDefault="00BD513D" w:rsidP="00720771">
      <w:pPr>
        <w:pStyle w:val="NormalWeb"/>
        <w:numPr>
          <w:ilvl w:val="0"/>
          <w:numId w:val="1"/>
        </w:numPr>
        <w:bidi/>
        <w:jc w:val="both"/>
        <w:rPr>
          <w:rFonts w:ascii="Arial" w:hAnsi="Arial" w:cs="Arial"/>
          <w:color w:val="222222"/>
          <w:sz w:val="22"/>
          <w:szCs w:val="22"/>
        </w:rPr>
      </w:pPr>
      <w:r w:rsidRPr="0076730D">
        <w:rPr>
          <w:rFonts w:ascii="Arial" w:hAnsi="Arial" w:cs="Arial" w:hint="cs"/>
          <w:color w:val="222222"/>
          <w:sz w:val="22"/>
          <w:szCs w:val="22"/>
          <w:rtl/>
        </w:rPr>
        <w:t xml:space="preserve">הקצאת 5 מיליון שקלים מתקציב משרד העלייה והקליטה לצורך סיוע למשפחות העולים </w:t>
      </w:r>
      <w:r w:rsidR="00720771">
        <w:rPr>
          <w:rFonts w:ascii="Arial" w:hAnsi="Arial" w:cs="Arial" w:hint="cs"/>
          <w:color w:val="222222"/>
          <w:sz w:val="22"/>
          <w:szCs w:val="22"/>
          <w:rtl/>
        </w:rPr>
        <w:t>.</w:t>
      </w:r>
    </w:p>
    <w:p w:rsidR="00C64E31" w:rsidRDefault="00C64E31" w:rsidP="00720771">
      <w:pPr>
        <w:jc w:val="both"/>
        <w:rPr>
          <w:rFonts w:hint="cs"/>
          <w:rtl/>
        </w:rPr>
      </w:pPr>
    </w:p>
    <w:p w:rsidR="00DD1C7A" w:rsidRDefault="00DD1C7A" w:rsidP="00720771">
      <w:pPr>
        <w:jc w:val="both"/>
        <w:rPr>
          <w:rFonts w:hint="cs"/>
          <w:rtl/>
        </w:rPr>
      </w:pPr>
      <w:r>
        <w:rPr>
          <w:rFonts w:hint="cs"/>
          <w:rtl/>
        </w:rPr>
        <w:t xml:space="preserve">קרדיט תמונות: ששון </w:t>
      </w:r>
      <w:proofErr w:type="spellStart"/>
      <w:r>
        <w:rPr>
          <w:rFonts w:hint="cs"/>
          <w:rtl/>
        </w:rPr>
        <w:t>תירם</w:t>
      </w:r>
      <w:proofErr w:type="spellEnd"/>
      <w:r>
        <w:rPr>
          <w:rFonts w:hint="cs"/>
          <w:rtl/>
        </w:rPr>
        <w:t>.</w:t>
      </w:r>
    </w:p>
    <w:p w:rsidR="00CB4FF7" w:rsidRPr="00DD1C7A" w:rsidRDefault="00CB4FF7" w:rsidP="00720771">
      <w:pPr>
        <w:jc w:val="both"/>
        <w:rPr>
          <w:rFonts w:hint="cs"/>
          <w:b/>
          <w:bCs/>
          <w:rtl/>
        </w:rPr>
      </w:pPr>
      <w:r w:rsidRPr="00DD1C7A">
        <w:rPr>
          <w:rFonts w:hint="cs"/>
          <w:b/>
          <w:bCs/>
          <w:rtl/>
        </w:rPr>
        <w:t xml:space="preserve">לפרטים ותיאום ראיונות על התוכנית: </w:t>
      </w:r>
    </w:p>
    <w:p w:rsidR="00CB4FF7" w:rsidRPr="00DD1C7A" w:rsidRDefault="00CB4FF7" w:rsidP="00720771">
      <w:pPr>
        <w:jc w:val="both"/>
        <w:rPr>
          <w:b/>
          <w:bCs/>
        </w:rPr>
      </w:pPr>
      <w:r w:rsidRPr="00DD1C7A">
        <w:rPr>
          <w:rFonts w:hint="cs"/>
          <w:b/>
          <w:bCs/>
          <w:rtl/>
        </w:rPr>
        <w:t>אריק בן שמעון 054-</w:t>
      </w:r>
      <w:bookmarkStart w:id="0" w:name="_GoBack"/>
      <w:bookmarkEnd w:id="0"/>
      <w:r w:rsidRPr="00DD1C7A">
        <w:rPr>
          <w:rFonts w:hint="cs"/>
          <w:b/>
          <w:bCs/>
          <w:rtl/>
        </w:rPr>
        <w:t>2404933</w:t>
      </w:r>
    </w:p>
    <w:sectPr w:rsidR="00CB4FF7" w:rsidRPr="00DD1C7A" w:rsidSect="00F55CB8">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D866A5"/>
    <w:multiLevelType w:val="hybridMultilevel"/>
    <w:tmpl w:val="A4607804"/>
    <w:lvl w:ilvl="0" w:tplc="8D50B80E">
      <w:start w:val="1"/>
      <w:numFmt w:val="hebrew1"/>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nsid w:val="59C52E93"/>
    <w:multiLevelType w:val="hybridMultilevel"/>
    <w:tmpl w:val="CEA29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13D"/>
    <w:rsid w:val="0031003D"/>
    <w:rsid w:val="00720771"/>
    <w:rsid w:val="00BD513D"/>
    <w:rsid w:val="00C64E31"/>
    <w:rsid w:val="00CB4FF7"/>
    <w:rsid w:val="00DD1C7A"/>
    <w:rsid w:val="00F55CB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513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NormalWeb">
    <w:name w:val="Normal (Web)"/>
    <w:basedOn w:val="a"/>
    <w:uiPriority w:val="99"/>
    <w:unhideWhenUsed/>
    <w:rsid w:val="00BD513D"/>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3">
    <w:name w:val="List Paragraph"/>
    <w:basedOn w:val="a"/>
    <w:uiPriority w:val="34"/>
    <w:qFormat/>
    <w:rsid w:val="00BD513D"/>
    <w:pPr>
      <w:autoSpaceDE w:val="0"/>
      <w:autoSpaceDN w:val="0"/>
      <w:spacing w:after="0" w:line="240" w:lineRule="auto"/>
      <w:ind w:left="720"/>
      <w:contextualSpacing/>
    </w:pPr>
    <w:rPr>
      <w:rFonts w:ascii="Courier New" w:eastAsia="Times New Roman" w:hAnsi="Courier New" w:cs="Times New Roman"/>
      <w:lang w:eastAsia="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513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NormalWeb">
    <w:name w:val="Normal (Web)"/>
    <w:basedOn w:val="a"/>
    <w:uiPriority w:val="99"/>
    <w:unhideWhenUsed/>
    <w:rsid w:val="00BD513D"/>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3">
    <w:name w:val="List Paragraph"/>
    <w:basedOn w:val="a"/>
    <w:uiPriority w:val="34"/>
    <w:qFormat/>
    <w:rsid w:val="00BD513D"/>
    <w:pPr>
      <w:autoSpaceDE w:val="0"/>
      <w:autoSpaceDN w:val="0"/>
      <w:spacing w:after="0" w:line="240" w:lineRule="auto"/>
      <w:ind w:left="720"/>
      <w:contextualSpacing/>
    </w:pPr>
    <w:rPr>
      <w:rFonts w:ascii="Courier New" w:eastAsia="Times New Roman" w:hAnsi="Courier New" w:cs="Times New Roman"/>
      <w:lang w:eastAsia="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624</Words>
  <Characters>3125</Characters>
  <Application>Microsoft Office Word</Application>
  <DocSecurity>0</DocSecurity>
  <Lines>26</Lines>
  <Paragraphs>7</Paragraphs>
  <ScaleCrop>false</ScaleCrop>
  <HeadingPairs>
    <vt:vector size="2" baseType="variant">
      <vt:variant>
        <vt:lpstr>שם</vt:lpstr>
      </vt:variant>
      <vt:variant>
        <vt:i4>1</vt:i4>
      </vt:variant>
    </vt:vector>
  </HeadingPairs>
  <TitlesOfParts>
    <vt:vector size="1" baseType="lpstr">
      <vt:lpstr/>
    </vt:vector>
  </TitlesOfParts>
  <Company>ההנהגה הצעירה</Company>
  <LinksUpToDate>false</LinksUpToDate>
  <CharactersWithSpaces>3742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ההנהגה הצעירה</dc:creator>
  <cp:lastModifiedBy>ההנהגה הצעירה</cp:lastModifiedBy>
  <cp:revision>4</cp:revision>
  <dcterms:created xsi:type="dcterms:W3CDTF">2014-08-27T05:52:00Z</dcterms:created>
  <dcterms:modified xsi:type="dcterms:W3CDTF">2014-08-27T07:19:00Z</dcterms:modified>
</cp:coreProperties>
</file>