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0CAF" w:rsidRPr="00A20CAF" w:rsidRDefault="00A20CAF" w:rsidP="00A20CAF">
      <w:pPr>
        <w:rPr>
          <w:rFonts w:ascii="Arial" w:hAnsi="Arial"/>
        </w:rPr>
      </w:pPr>
    </w:p>
    <w:p w:rsidR="0008745E" w:rsidRPr="00532383" w:rsidRDefault="0008745E" w:rsidP="0008745E">
      <w:pPr>
        <w:rPr>
          <w:b/>
          <w:bCs/>
          <w:sz w:val="24"/>
          <w:szCs w:val="24"/>
          <w:rtl/>
        </w:rPr>
      </w:pPr>
      <w:r w:rsidRPr="00532383">
        <w:rPr>
          <w:rFonts w:hint="cs"/>
          <w:b/>
          <w:bCs/>
          <w:sz w:val="24"/>
          <w:szCs w:val="24"/>
        </w:rPr>
        <w:t>ADHD</w:t>
      </w:r>
      <w:r w:rsidRPr="00532383">
        <w:rPr>
          <w:rFonts w:hint="cs"/>
          <w:b/>
          <w:bCs/>
          <w:sz w:val="24"/>
          <w:szCs w:val="24"/>
          <w:rtl/>
        </w:rPr>
        <w:t xml:space="preserve"> והחופש הגדול</w:t>
      </w:r>
      <w:r>
        <w:rPr>
          <w:rFonts w:hint="cs"/>
          <w:b/>
          <w:bCs/>
          <w:sz w:val="24"/>
          <w:szCs w:val="24"/>
          <w:rtl/>
        </w:rPr>
        <w:t xml:space="preserve"> </w:t>
      </w:r>
      <w:r>
        <w:rPr>
          <w:b/>
          <w:bCs/>
          <w:sz w:val="24"/>
          <w:szCs w:val="24"/>
          <w:rtl/>
        </w:rPr>
        <w:t>–</w:t>
      </w:r>
      <w:r>
        <w:rPr>
          <w:rFonts w:hint="cs"/>
          <w:b/>
          <w:bCs/>
          <w:sz w:val="24"/>
          <w:szCs w:val="24"/>
          <w:rtl/>
        </w:rPr>
        <w:t xml:space="preserve"> ליאור יואל, פסיכולוג חינוכי מומחה</w:t>
      </w:r>
    </w:p>
    <w:p w:rsidR="0008745E" w:rsidRDefault="0008745E" w:rsidP="0008745E">
      <w:pPr>
        <w:rPr>
          <w:sz w:val="24"/>
          <w:szCs w:val="24"/>
          <w:rtl/>
        </w:rPr>
      </w:pPr>
      <w:r>
        <w:rPr>
          <w:rFonts w:hint="cs"/>
          <w:sz w:val="24"/>
          <w:szCs w:val="24"/>
          <w:rtl/>
        </w:rPr>
        <w:t xml:space="preserve">החופש הגדול מגיע </w:t>
      </w:r>
      <w:proofErr w:type="spellStart"/>
      <w:r>
        <w:rPr>
          <w:rFonts w:hint="cs"/>
          <w:sz w:val="24"/>
          <w:szCs w:val="24"/>
          <w:rtl/>
        </w:rPr>
        <w:t>ואיתו</w:t>
      </w:r>
      <w:proofErr w:type="spellEnd"/>
      <w:r>
        <w:rPr>
          <w:rFonts w:hint="cs"/>
          <w:sz w:val="24"/>
          <w:szCs w:val="24"/>
          <w:rtl/>
        </w:rPr>
        <w:t xml:space="preserve"> עולה מפלס הלחץ בקרב הורים רבים. הורים לילדים עם הפרעות קשב וריכוז מתקשים לעיתים עוד יותר. ילדים אלו משתעממים מאוד מהר ומתחילים לדרוש תשומת לב רבה, ומההורים נדרשת סבלנות וזמן.</w:t>
      </w:r>
    </w:p>
    <w:p w:rsidR="0008745E" w:rsidRPr="00532383" w:rsidRDefault="0008745E" w:rsidP="0008745E">
      <w:pPr>
        <w:rPr>
          <w:sz w:val="24"/>
          <w:szCs w:val="24"/>
          <w:u w:val="single"/>
          <w:rtl/>
        </w:rPr>
      </w:pPr>
      <w:r w:rsidRPr="00532383">
        <w:rPr>
          <w:rFonts w:hint="cs"/>
          <w:sz w:val="24"/>
          <w:szCs w:val="24"/>
          <w:u w:val="single"/>
          <w:rtl/>
        </w:rPr>
        <w:t>אז הנה כמה עצות לעזרה:</w:t>
      </w:r>
    </w:p>
    <w:p w:rsidR="0008745E" w:rsidRDefault="0008745E" w:rsidP="0008745E">
      <w:pPr>
        <w:rPr>
          <w:sz w:val="24"/>
          <w:szCs w:val="24"/>
          <w:rtl/>
        </w:rPr>
      </w:pPr>
      <w:r>
        <w:rPr>
          <w:rFonts w:hint="cs"/>
          <w:sz w:val="24"/>
          <w:szCs w:val="24"/>
          <w:rtl/>
        </w:rPr>
        <w:t xml:space="preserve">בנו עם הילדים </w:t>
      </w:r>
      <w:r w:rsidRPr="00691A7C">
        <w:rPr>
          <w:rFonts w:hint="cs"/>
          <w:b/>
          <w:bCs/>
          <w:sz w:val="24"/>
          <w:szCs w:val="24"/>
          <w:rtl/>
        </w:rPr>
        <w:t>מערכת שעות</w:t>
      </w:r>
      <w:r>
        <w:rPr>
          <w:rFonts w:hint="cs"/>
          <w:sz w:val="24"/>
          <w:szCs w:val="24"/>
          <w:rtl/>
        </w:rPr>
        <w:t xml:space="preserve"> לחופש הגדול. חשוב להכניס פעילויות שהילד אוהב וירצה לבצע.</w:t>
      </w:r>
      <w:r>
        <w:rPr>
          <w:rFonts w:hint="cs"/>
          <w:sz w:val="24"/>
          <w:szCs w:val="24"/>
        </w:rPr>
        <w:t xml:space="preserve"> </w:t>
      </w:r>
      <w:r>
        <w:rPr>
          <w:rFonts w:hint="cs"/>
          <w:sz w:val="24"/>
          <w:szCs w:val="24"/>
          <w:rtl/>
        </w:rPr>
        <w:t xml:space="preserve">אל תשכחו </w:t>
      </w:r>
      <w:r w:rsidRPr="00691A7C">
        <w:rPr>
          <w:rFonts w:hint="cs"/>
          <w:b/>
          <w:bCs/>
          <w:sz w:val="24"/>
          <w:szCs w:val="24"/>
          <w:rtl/>
        </w:rPr>
        <w:t>לגוון</w:t>
      </w:r>
      <w:r>
        <w:rPr>
          <w:rFonts w:hint="cs"/>
          <w:sz w:val="24"/>
          <w:szCs w:val="24"/>
          <w:rtl/>
        </w:rPr>
        <w:t xml:space="preserve"> - הם ממצים מהר פעילות. </w:t>
      </w:r>
    </w:p>
    <w:p w:rsidR="0008745E" w:rsidRDefault="0008745E" w:rsidP="0008745E">
      <w:pPr>
        <w:rPr>
          <w:sz w:val="24"/>
          <w:szCs w:val="24"/>
          <w:rtl/>
        </w:rPr>
      </w:pPr>
      <w:r>
        <w:rPr>
          <w:rFonts w:hint="cs"/>
          <w:sz w:val="24"/>
          <w:szCs w:val="24"/>
          <w:rtl/>
        </w:rPr>
        <w:t xml:space="preserve">בתקופת החופש חשוב להיות </w:t>
      </w:r>
      <w:r w:rsidRPr="00691A7C">
        <w:rPr>
          <w:rFonts w:hint="cs"/>
          <w:b/>
          <w:bCs/>
          <w:sz w:val="24"/>
          <w:szCs w:val="24"/>
          <w:rtl/>
        </w:rPr>
        <w:t>גמישים</w:t>
      </w:r>
      <w:r>
        <w:rPr>
          <w:rFonts w:hint="cs"/>
          <w:sz w:val="24"/>
          <w:szCs w:val="24"/>
          <w:rtl/>
        </w:rPr>
        <w:t xml:space="preserve"> עם המערכת בהתאם לצרכים המשתנים, ולתת גם זמן חופשי למנוחה. מגיע להם </w:t>
      </w:r>
      <w:r>
        <w:rPr>
          <w:sz w:val="24"/>
          <w:szCs w:val="24"/>
          <w:rtl/>
        </w:rPr>
        <w:t>–</w:t>
      </w:r>
      <w:r>
        <w:rPr>
          <w:rFonts w:hint="cs"/>
          <w:sz w:val="24"/>
          <w:szCs w:val="24"/>
          <w:rtl/>
        </w:rPr>
        <w:t xml:space="preserve"> שנת הלימודים אינה קלה לילדים עם הפרעות קשב ולקויות למידה. </w:t>
      </w:r>
    </w:p>
    <w:p w:rsidR="0008745E" w:rsidRDefault="0008745E" w:rsidP="0008745E">
      <w:pPr>
        <w:rPr>
          <w:sz w:val="24"/>
          <w:szCs w:val="24"/>
          <w:rtl/>
        </w:rPr>
      </w:pPr>
      <w:r>
        <w:rPr>
          <w:rFonts w:hint="cs"/>
          <w:sz w:val="24"/>
          <w:szCs w:val="24"/>
          <w:rtl/>
        </w:rPr>
        <w:t xml:space="preserve">כדי שלא יהיו תלויים בכם, הכינו איתם מראש </w:t>
      </w:r>
      <w:r w:rsidRPr="00691A7C">
        <w:rPr>
          <w:rFonts w:hint="cs"/>
          <w:b/>
          <w:bCs/>
          <w:sz w:val="24"/>
          <w:szCs w:val="24"/>
          <w:rtl/>
        </w:rPr>
        <w:t>רשימה של פעילויות</w:t>
      </w:r>
      <w:r>
        <w:rPr>
          <w:rFonts w:hint="cs"/>
          <w:sz w:val="24"/>
          <w:szCs w:val="24"/>
          <w:rtl/>
        </w:rPr>
        <w:t xml:space="preserve"> מעניינות, מתוכם יוכלו לשלוף פעילות בזמנים ה"ריקים". תוכלו להפנות אותם לרשימה כל פעם שיעלה הצורך. אפשר להכין מראש חומרים ליצירה חופשית. אפשר אפילו לרשום תכניות טלוויזיה ומשחקי מחשב שאתם מאשרים. </w:t>
      </w:r>
    </w:p>
    <w:p w:rsidR="0008745E" w:rsidRDefault="0008745E" w:rsidP="0008745E">
      <w:pPr>
        <w:rPr>
          <w:sz w:val="24"/>
          <w:szCs w:val="24"/>
          <w:rtl/>
        </w:rPr>
      </w:pPr>
      <w:r>
        <w:rPr>
          <w:rFonts w:hint="cs"/>
          <w:sz w:val="24"/>
          <w:szCs w:val="24"/>
          <w:rtl/>
        </w:rPr>
        <w:t xml:space="preserve">הכינו עם הילדים </w:t>
      </w:r>
      <w:r w:rsidRPr="00E32ED2">
        <w:rPr>
          <w:rFonts w:hint="cs"/>
          <w:b/>
          <w:bCs/>
          <w:sz w:val="24"/>
          <w:szCs w:val="24"/>
          <w:rtl/>
        </w:rPr>
        <w:t>רשימה של חוקי הבית בחופש</w:t>
      </w:r>
      <w:r>
        <w:rPr>
          <w:rFonts w:hint="cs"/>
          <w:sz w:val="24"/>
          <w:szCs w:val="24"/>
          <w:rtl/>
        </w:rPr>
        <w:t xml:space="preserve">, ותלו במקום מרכזי. חלק מהחוקים יתייחסו אל ניהול עצמי וניהול הבית ותכניסו אותם גם אל מערכת השעות, למשל: לסדר את המיטה בבוקר, לצחצח שיניים, לאכול ארוחת בוקר, לפנות מהשולחן </w:t>
      </w:r>
      <w:proofErr w:type="spellStart"/>
      <w:r>
        <w:rPr>
          <w:rFonts w:hint="cs"/>
          <w:sz w:val="24"/>
          <w:szCs w:val="24"/>
          <w:rtl/>
        </w:rPr>
        <w:t>וכו</w:t>
      </w:r>
      <w:proofErr w:type="spellEnd"/>
      <w:r>
        <w:rPr>
          <w:rFonts w:hint="cs"/>
          <w:sz w:val="24"/>
          <w:szCs w:val="24"/>
          <w:rtl/>
        </w:rPr>
        <w:t xml:space="preserve">'.. אל תצפו מהילדים לזכור לבד </w:t>
      </w:r>
      <w:r>
        <w:rPr>
          <w:sz w:val="24"/>
          <w:szCs w:val="24"/>
          <w:rtl/>
        </w:rPr>
        <w:t>–</w:t>
      </w:r>
      <w:r>
        <w:rPr>
          <w:rFonts w:hint="cs"/>
          <w:sz w:val="24"/>
          <w:szCs w:val="24"/>
          <w:rtl/>
        </w:rPr>
        <w:t xml:space="preserve"> כך תמנעו לפחות חלק מהחיכוכים, ותורידו מעצמכם חלק מהבלגן והעול . </w:t>
      </w:r>
    </w:p>
    <w:p w:rsidR="0008745E" w:rsidRDefault="0008745E" w:rsidP="0008745E">
      <w:pPr>
        <w:rPr>
          <w:sz w:val="24"/>
          <w:szCs w:val="24"/>
          <w:rtl/>
        </w:rPr>
      </w:pPr>
      <w:r>
        <w:rPr>
          <w:rFonts w:hint="cs"/>
          <w:sz w:val="24"/>
          <w:szCs w:val="24"/>
          <w:rtl/>
        </w:rPr>
        <w:t xml:space="preserve">דאגו להרבה </w:t>
      </w:r>
      <w:r w:rsidRPr="00691A7C">
        <w:rPr>
          <w:rFonts w:hint="cs"/>
          <w:b/>
          <w:bCs/>
          <w:sz w:val="24"/>
          <w:szCs w:val="24"/>
          <w:rtl/>
        </w:rPr>
        <w:t>פעילות גופנית</w:t>
      </w:r>
      <w:r>
        <w:rPr>
          <w:rFonts w:hint="cs"/>
          <w:sz w:val="24"/>
          <w:szCs w:val="24"/>
          <w:rtl/>
        </w:rPr>
        <w:t xml:space="preserve"> - תמצאו את הדרך בה הילדים יוכלו להיות פעילים במסגרת שתהיה נוחה לכם, וכך תורידו את מפלס החיכוכים הצעקות וההשתוללות בזמנים לא נוחים. </w:t>
      </w:r>
    </w:p>
    <w:p w:rsidR="0008745E" w:rsidRDefault="0008745E" w:rsidP="0008745E">
      <w:pPr>
        <w:rPr>
          <w:sz w:val="24"/>
          <w:szCs w:val="24"/>
          <w:rtl/>
        </w:rPr>
      </w:pPr>
      <w:r>
        <w:rPr>
          <w:rFonts w:hint="cs"/>
          <w:sz w:val="24"/>
          <w:szCs w:val="24"/>
          <w:rtl/>
        </w:rPr>
        <w:t xml:space="preserve">זמן החופשה הוא זמן נהדר </w:t>
      </w:r>
      <w:r w:rsidRPr="00691A7C">
        <w:rPr>
          <w:rFonts w:hint="cs"/>
          <w:b/>
          <w:bCs/>
          <w:sz w:val="24"/>
          <w:szCs w:val="24"/>
          <w:rtl/>
        </w:rPr>
        <w:t>ללימודים חווייתיים</w:t>
      </w:r>
      <w:r>
        <w:rPr>
          <w:rFonts w:hint="cs"/>
          <w:sz w:val="24"/>
          <w:szCs w:val="24"/>
          <w:rtl/>
        </w:rPr>
        <w:t>. ילדים עם הפרעות קשב ולקויות למידה לומדים הכי טוב תוך כדי תנועה וחוויה. אפשר להעביר להם ידע רב בחודשיים הללו בכייף. יש פעילויות רבות חלקן חינמיות, ולמי שיש זמן אפשר להמציא פעילויות לבד. יש רעיונות רבים באינטרנט. את חוברות העבודה אפשר להשאיר לביה"ס.</w:t>
      </w:r>
    </w:p>
    <w:p w:rsidR="0008745E" w:rsidRDefault="0008745E" w:rsidP="0008745E">
      <w:pPr>
        <w:rPr>
          <w:sz w:val="24"/>
          <w:szCs w:val="24"/>
          <w:rtl/>
        </w:rPr>
      </w:pPr>
      <w:r>
        <w:rPr>
          <w:rFonts w:hint="cs"/>
          <w:sz w:val="24"/>
          <w:szCs w:val="24"/>
          <w:rtl/>
        </w:rPr>
        <w:t xml:space="preserve">הכינו </w:t>
      </w:r>
      <w:r w:rsidRPr="00A47836">
        <w:rPr>
          <w:rFonts w:hint="cs"/>
          <w:b/>
          <w:bCs/>
          <w:sz w:val="24"/>
          <w:szCs w:val="24"/>
          <w:rtl/>
        </w:rPr>
        <w:t>מלאי של צ'ופרים</w:t>
      </w:r>
      <w:r>
        <w:rPr>
          <w:rFonts w:hint="cs"/>
          <w:sz w:val="24"/>
          <w:szCs w:val="24"/>
          <w:rtl/>
        </w:rPr>
        <w:t xml:space="preserve">, לא רק פרסים חומריים, כדי לקדם התנהגות חיובית ושתוף פעולה. הפרסים צריכים להיות מגוונים, אחרת יפסיקו להשפיע. </w:t>
      </w:r>
    </w:p>
    <w:p w:rsidR="0008745E" w:rsidRDefault="0008745E" w:rsidP="0008745E">
      <w:pPr>
        <w:rPr>
          <w:sz w:val="24"/>
          <w:szCs w:val="24"/>
          <w:rtl/>
        </w:rPr>
      </w:pPr>
      <w:r>
        <w:rPr>
          <w:rFonts w:hint="cs"/>
          <w:sz w:val="24"/>
          <w:szCs w:val="24"/>
          <w:rtl/>
        </w:rPr>
        <w:t xml:space="preserve">תנסו לארגן </w:t>
      </w:r>
      <w:r w:rsidRPr="006300DD">
        <w:rPr>
          <w:rFonts w:hint="cs"/>
          <w:b/>
          <w:bCs/>
          <w:sz w:val="24"/>
          <w:szCs w:val="24"/>
          <w:rtl/>
        </w:rPr>
        <w:t>ערבים משפחתיים</w:t>
      </w:r>
      <w:r>
        <w:rPr>
          <w:rFonts w:hint="cs"/>
          <w:sz w:val="24"/>
          <w:szCs w:val="24"/>
          <w:rtl/>
        </w:rPr>
        <w:t xml:space="preserve"> רגועים בצוותא </w:t>
      </w:r>
      <w:r>
        <w:rPr>
          <w:sz w:val="24"/>
          <w:szCs w:val="24"/>
          <w:rtl/>
        </w:rPr>
        <w:t>–</w:t>
      </w:r>
      <w:r>
        <w:rPr>
          <w:rFonts w:hint="cs"/>
          <w:sz w:val="24"/>
          <w:szCs w:val="24"/>
          <w:rtl/>
        </w:rPr>
        <w:t xml:space="preserve"> הליכה משותפת בפארק, ארוחת ערב משותפת, להקריא סיפורים (הם לא חייבים לקרוא בעצמם אם קשה להם), להסתכל בתמונות משפחתיות, כיד הדמיון הטובה עליכם. </w:t>
      </w:r>
    </w:p>
    <w:p w:rsidR="0008745E" w:rsidRDefault="0008745E" w:rsidP="0008745E">
      <w:pPr>
        <w:rPr>
          <w:sz w:val="24"/>
          <w:szCs w:val="24"/>
          <w:rtl/>
        </w:rPr>
      </w:pPr>
      <w:r w:rsidRPr="006375BD">
        <w:rPr>
          <w:rFonts w:hint="cs"/>
          <w:b/>
          <w:bCs/>
          <w:sz w:val="24"/>
          <w:szCs w:val="24"/>
          <w:rtl/>
        </w:rPr>
        <w:t>שעת שינה</w:t>
      </w:r>
      <w:r>
        <w:rPr>
          <w:rFonts w:hint="cs"/>
          <w:sz w:val="24"/>
          <w:szCs w:val="24"/>
          <w:rtl/>
        </w:rPr>
        <w:t xml:space="preserve"> </w:t>
      </w:r>
      <w:r>
        <w:rPr>
          <w:sz w:val="24"/>
          <w:szCs w:val="24"/>
          <w:rtl/>
        </w:rPr>
        <w:t>–</w:t>
      </w:r>
      <w:r>
        <w:rPr>
          <w:rFonts w:hint="cs"/>
          <w:sz w:val="24"/>
          <w:szCs w:val="24"/>
          <w:rtl/>
        </w:rPr>
        <w:t xml:space="preserve"> גם אם אתם מאפשרים גמישות בשעות שינה וקימה תדאגו לשני דברים: האחד </w:t>
      </w:r>
      <w:r>
        <w:rPr>
          <w:sz w:val="24"/>
          <w:szCs w:val="24"/>
          <w:rtl/>
        </w:rPr>
        <w:t>–</w:t>
      </w:r>
      <w:r>
        <w:rPr>
          <w:rFonts w:hint="cs"/>
          <w:sz w:val="24"/>
          <w:szCs w:val="24"/>
          <w:rtl/>
        </w:rPr>
        <w:t xml:space="preserve"> שעות שינה מספיקות. ילד עם </w:t>
      </w:r>
      <w:r>
        <w:rPr>
          <w:rFonts w:hint="cs"/>
          <w:sz w:val="24"/>
          <w:szCs w:val="24"/>
        </w:rPr>
        <w:t>ADHD</w:t>
      </w:r>
      <w:r>
        <w:rPr>
          <w:rFonts w:hint="cs"/>
          <w:sz w:val="24"/>
          <w:szCs w:val="24"/>
          <w:rtl/>
        </w:rPr>
        <w:t xml:space="preserve"> וחוסר שינה זה מתכון לבלגאן. השני - </w:t>
      </w:r>
      <w:r w:rsidRPr="006375BD">
        <w:rPr>
          <w:rFonts w:hint="cs"/>
          <w:sz w:val="24"/>
          <w:szCs w:val="24"/>
          <w:rtl/>
        </w:rPr>
        <w:t>גם לכם מגיע ערב רגוע</w:t>
      </w:r>
      <w:r>
        <w:rPr>
          <w:rFonts w:hint="cs"/>
          <w:sz w:val="24"/>
          <w:szCs w:val="24"/>
          <w:rtl/>
        </w:rPr>
        <w:t xml:space="preserve"> </w:t>
      </w:r>
      <w:r>
        <w:rPr>
          <w:sz w:val="24"/>
          <w:szCs w:val="24"/>
          <w:rtl/>
        </w:rPr>
        <w:t>–</w:t>
      </w:r>
      <w:r>
        <w:rPr>
          <w:rFonts w:hint="cs"/>
          <w:sz w:val="24"/>
          <w:szCs w:val="24"/>
          <w:rtl/>
        </w:rPr>
        <w:t xml:space="preserve">ניתן להגביל את הילדים לבילוי שקט בחדרם אחרי שעה </w:t>
      </w:r>
      <w:proofErr w:type="spellStart"/>
      <w:r>
        <w:rPr>
          <w:rFonts w:hint="cs"/>
          <w:sz w:val="24"/>
          <w:szCs w:val="24"/>
          <w:rtl/>
        </w:rPr>
        <w:t>מסויימת</w:t>
      </w:r>
      <w:proofErr w:type="spellEnd"/>
      <w:r>
        <w:rPr>
          <w:rFonts w:hint="cs"/>
          <w:sz w:val="24"/>
          <w:szCs w:val="24"/>
          <w:rtl/>
        </w:rPr>
        <w:t>.</w:t>
      </w:r>
    </w:p>
    <w:p w:rsidR="0008745E" w:rsidRDefault="0008745E" w:rsidP="0008745E">
      <w:pPr>
        <w:rPr>
          <w:b/>
          <w:bCs/>
          <w:sz w:val="24"/>
          <w:szCs w:val="24"/>
        </w:rPr>
      </w:pPr>
      <w:r w:rsidRPr="008A43D4">
        <w:rPr>
          <w:rFonts w:hint="cs"/>
          <w:b/>
          <w:bCs/>
          <w:sz w:val="24"/>
          <w:szCs w:val="24"/>
          <w:rtl/>
        </w:rPr>
        <w:t xml:space="preserve">ואל תשכחו לקחת </w:t>
      </w:r>
      <w:proofErr w:type="spellStart"/>
      <w:r w:rsidRPr="008A43D4">
        <w:rPr>
          <w:rFonts w:hint="cs"/>
          <w:b/>
          <w:bCs/>
          <w:sz w:val="24"/>
          <w:szCs w:val="24"/>
          <w:rtl/>
        </w:rPr>
        <w:t>בייביסטר</w:t>
      </w:r>
      <w:proofErr w:type="spellEnd"/>
      <w:r w:rsidRPr="008A43D4">
        <w:rPr>
          <w:rFonts w:hint="cs"/>
          <w:b/>
          <w:bCs/>
          <w:sz w:val="24"/>
          <w:szCs w:val="24"/>
          <w:rtl/>
        </w:rPr>
        <w:t xml:space="preserve"> ולצאת לבלות לבד. חובה למלא מצברים. </w:t>
      </w:r>
      <w:r>
        <w:rPr>
          <w:rFonts w:hint="cs"/>
          <w:b/>
          <w:bCs/>
          <w:sz w:val="24"/>
          <w:szCs w:val="24"/>
          <w:rtl/>
        </w:rPr>
        <w:t xml:space="preserve"> </w:t>
      </w:r>
      <w:hyperlink r:id="rId7" w:history="1">
        <w:r w:rsidRPr="009A6D68">
          <w:rPr>
            <w:rStyle w:val="Hyperlink"/>
            <w:b/>
            <w:bCs/>
            <w:sz w:val="24"/>
            <w:szCs w:val="24"/>
          </w:rPr>
          <w:t>www.adhd.city</w:t>
        </w:r>
      </w:hyperlink>
      <w:r>
        <w:rPr>
          <w:b/>
          <w:bCs/>
          <w:sz w:val="24"/>
          <w:szCs w:val="24"/>
        </w:rPr>
        <w:t xml:space="preserve"> </w:t>
      </w:r>
      <w:bookmarkStart w:id="0" w:name="_GoBack"/>
      <w:bookmarkEnd w:id="0"/>
    </w:p>
    <w:p w:rsidR="0008745E" w:rsidRPr="008A43D4" w:rsidRDefault="0008745E" w:rsidP="0008745E">
      <w:pPr>
        <w:rPr>
          <w:b/>
          <w:bCs/>
          <w:sz w:val="24"/>
          <w:szCs w:val="24"/>
          <w:rtl/>
        </w:rPr>
      </w:pPr>
      <w:r>
        <w:rPr>
          <w:rFonts w:hint="cs"/>
          <w:b/>
          <w:bCs/>
          <w:sz w:val="24"/>
          <w:szCs w:val="24"/>
          <w:rtl/>
        </w:rPr>
        <w:lastRenderedPageBreak/>
        <w:t>שיהיה חופש שמח ומהנה!</w:t>
      </w:r>
    </w:p>
    <w:p w:rsidR="00A20CAF" w:rsidRPr="00A20CAF" w:rsidRDefault="00A20CAF" w:rsidP="00A20CAF">
      <w:pPr>
        <w:rPr>
          <w:rFonts w:hint="cs"/>
        </w:rPr>
      </w:pPr>
    </w:p>
    <w:p w:rsidR="00A20CAF" w:rsidRPr="00A20CAF" w:rsidRDefault="00A20CAF" w:rsidP="00A20CAF"/>
    <w:p w:rsidR="00A20CAF" w:rsidRPr="00A20CAF" w:rsidRDefault="00A20CAF" w:rsidP="00A20CAF"/>
    <w:p w:rsidR="00A20CAF" w:rsidRDefault="0008745E" w:rsidP="00A20CAF">
      <w:pPr>
        <w:rPr>
          <w:rtl/>
        </w:rPr>
      </w:pPr>
      <w:r>
        <w:rPr>
          <w:rFonts w:hint="cs"/>
          <w:rtl/>
        </w:rPr>
        <w:t>על ליאור יואל:</w:t>
      </w:r>
    </w:p>
    <w:p w:rsidR="0008745E" w:rsidRPr="0008745E" w:rsidRDefault="0008745E" w:rsidP="0008745E">
      <w:pPr>
        <w:spacing w:after="0" w:line="240" w:lineRule="auto"/>
        <w:textAlignment w:val="baseline"/>
        <w:outlineLvl w:val="1"/>
        <w:rPr>
          <w:rFonts w:ascii="Arial" w:eastAsia="Times New Roman" w:hAnsi="Arial"/>
          <w:color w:val="000000"/>
          <w:sz w:val="30"/>
          <w:szCs w:val="30"/>
        </w:rPr>
      </w:pPr>
      <w:r w:rsidRPr="0008745E">
        <w:rPr>
          <w:rFonts w:ascii="Arial" w:eastAsia="Times New Roman" w:hAnsi="Arial"/>
          <w:color w:val="FFFFFF"/>
          <w:spacing w:val="-5"/>
          <w:sz w:val="30"/>
          <w:szCs w:val="30"/>
          <w:bdr w:val="none" w:sz="0" w:space="0" w:color="auto" w:frame="1"/>
          <w:rtl/>
        </w:rPr>
        <w:t>ליאור</w:t>
      </w:r>
    </w:p>
    <w:p w:rsidR="0008745E" w:rsidRPr="0008745E" w:rsidRDefault="0008745E" w:rsidP="0008745E">
      <w:pPr>
        <w:spacing w:after="0" w:line="240" w:lineRule="auto"/>
        <w:textAlignment w:val="baseline"/>
        <w:rPr>
          <w:rFonts w:ascii="Arial" w:eastAsia="Times New Roman" w:hAnsi="Arial"/>
          <w:color w:val="000000"/>
          <w:sz w:val="15"/>
          <w:szCs w:val="15"/>
          <w:rtl/>
        </w:rPr>
      </w:pPr>
      <w:r w:rsidRPr="0008745E">
        <w:rPr>
          <w:rFonts w:ascii="Arial" w:eastAsia="Times New Roman" w:hAnsi="Arial"/>
          <w:noProof/>
          <w:color w:val="000000"/>
          <w:sz w:val="15"/>
          <w:szCs w:val="15"/>
        </w:rPr>
        <w:drawing>
          <wp:inline distT="0" distB="0" distL="0" distR="0">
            <wp:extent cx="938548" cy="942975"/>
            <wp:effectExtent l="0" t="0" r="0" b="0"/>
            <wp:docPr id="3" name="תמונה 3" descr="http://static.wixstatic.com/media/88faa5_38eebc89c9eb40539b368a2880215ca0.jpg_srz_p_212_213_75_22_0.50_1.20_0.00_jpg_sr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Pht3-1549imgimage" descr="http://static.wixstatic.com/media/88faa5_38eebc89c9eb40539b368a2880215ca0.jpg_srz_p_212_213_75_22_0.50_1.20_0.00_jpg_srz"/>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9499" cy="953978"/>
                    </a:xfrm>
                    <a:prstGeom prst="rect">
                      <a:avLst/>
                    </a:prstGeom>
                    <a:noFill/>
                    <a:ln>
                      <a:noFill/>
                    </a:ln>
                  </pic:spPr>
                </pic:pic>
              </a:graphicData>
            </a:graphic>
          </wp:inline>
        </w:drawing>
      </w:r>
    </w:p>
    <w:p w:rsidR="0008745E" w:rsidRPr="0008745E" w:rsidRDefault="0008745E" w:rsidP="0008745E">
      <w:pPr>
        <w:spacing w:after="0" w:line="312" w:lineRule="atLeast"/>
        <w:textAlignment w:val="baseline"/>
        <w:rPr>
          <w:rFonts w:ascii="Times New Roman" w:eastAsia="Times New Roman" w:hAnsi="Times New Roman" w:cs="Times New Roman"/>
          <w:color w:val="000000"/>
          <w:sz w:val="23"/>
          <w:szCs w:val="23"/>
        </w:rPr>
      </w:pPr>
      <w:r w:rsidRPr="0008745E">
        <w:rPr>
          <w:rFonts w:ascii="Arial" w:eastAsia="Times New Roman" w:hAnsi="Arial"/>
          <w:color w:val="000000"/>
          <w:sz w:val="23"/>
          <w:szCs w:val="23"/>
          <w:bdr w:val="none" w:sz="0" w:space="0" w:color="auto" w:frame="1"/>
          <w:rtl/>
        </w:rPr>
        <w:t xml:space="preserve">ליאור הינו פסיכולוג חינוכי מומחה בעל קליניקה פרטית וניסיון של 14 שנים, העוסק באבחון פסיכולוגי ונוירופסיכולוגי חינוכי ובטיפול של ילדים, מתבגרים ומבוגרים עם הפרעת קשב וריכוז ולקויות למידה, בהדרכת ההורים וליווי המשפחה והדרכת הצוות החינוכי בביה"ס לגבי </w:t>
      </w:r>
      <w:proofErr w:type="spellStart"/>
      <w:r w:rsidRPr="0008745E">
        <w:rPr>
          <w:rFonts w:ascii="Arial" w:eastAsia="Times New Roman" w:hAnsi="Arial"/>
          <w:color w:val="000000"/>
          <w:sz w:val="23"/>
          <w:szCs w:val="23"/>
          <w:bdr w:val="none" w:sz="0" w:space="0" w:color="auto" w:frame="1"/>
          <w:rtl/>
        </w:rPr>
        <w:t>ההשכלכות</w:t>
      </w:r>
      <w:proofErr w:type="spellEnd"/>
      <w:r w:rsidRPr="0008745E">
        <w:rPr>
          <w:rFonts w:ascii="Arial" w:eastAsia="Times New Roman" w:hAnsi="Arial"/>
          <w:color w:val="000000"/>
          <w:sz w:val="23"/>
          <w:szCs w:val="23"/>
          <w:bdr w:val="none" w:sz="0" w:space="0" w:color="auto" w:frame="1"/>
          <w:rtl/>
        </w:rPr>
        <w:t xml:space="preserve"> האקדמיות וההתנהגותיות רגשיות על חייהם.</w:t>
      </w:r>
    </w:p>
    <w:p w:rsidR="0008745E" w:rsidRPr="0008745E" w:rsidRDefault="0008745E" w:rsidP="0008745E">
      <w:pPr>
        <w:spacing w:after="0" w:line="312" w:lineRule="atLeast"/>
        <w:textAlignment w:val="baseline"/>
        <w:rPr>
          <w:rFonts w:ascii="Times New Roman" w:eastAsia="Times New Roman" w:hAnsi="Times New Roman" w:cs="Times New Roman"/>
          <w:color w:val="000000"/>
          <w:sz w:val="23"/>
          <w:szCs w:val="23"/>
          <w:rtl/>
        </w:rPr>
      </w:pPr>
      <w:r w:rsidRPr="0008745E">
        <w:rPr>
          <w:rFonts w:ascii="Times New Roman" w:eastAsia="Times New Roman" w:hAnsi="Times New Roman" w:cs="Times New Roman"/>
          <w:color w:val="000000"/>
          <w:sz w:val="23"/>
          <w:szCs w:val="23"/>
          <w:rtl/>
        </w:rPr>
        <w:t> </w:t>
      </w:r>
    </w:p>
    <w:p w:rsidR="0008745E" w:rsidRPr="0008745E" w:rsidRDefault="0008745E" w:rsidP="0008745E">
      <w:pPr>
        <w:spacing w:after="0" w:line="312" w:lineRule="atLeast"/>
        <w:textAlignment w:val="baseline"/>
        <w:rPr>
          <w:rFonts w:ascii="Times New Roman" w:eastAsia="Times New Roman" w:hAnsi="Times New Roman" w:cs="Times New Roman"/>
          <w:color w:val="000000"/>
          <w:sz w:val="23"/>
          <w:szCs w:val="23"/>
          <w:rtl/>
        </w:rPr>
      </w:pPr>
      <w:r w:rsidRPr="0008745E">
        <w:rPr>
          <w:rFonts w:ascii="Arial" w:eastAsia="Times New Roman" w:hAnsi="Arial"/>
          <w:color w:val="000000"/>
          <w:sz w:val="23"/>
          <w:szCs w:val="23"/>
          <w:bdr w:val="none" w:sz="0" w:space="0" w:color="auto" w:frame="1"/>
          <w:rtl/>
        </w:rPr>
        <w:t xml:space="preserve">בנוסף, ליאור עורך אבחונים נוירופסיכולוגיים בעמותה לילדים בסיכון ביחידה לתקשורת חברתית במרכז "בית אחד", אבחונים </w:t>
      </w:r>
      <w:proofErr w:type="spellStart"/>
      <w:r w:rsidRPr="0008745E">
        <w:rPr>
          <w:rFonts w:ascii="Arial" w:eastAsia="Times New Roman" w:hAnsi="Arial"/>
          <w:color w:val="000000"/>
          <w:sz w:val="23"/>
          <w:szCs w:val="23"/>
          <w:bdr w:val="none" w:sz="0" w:space="0" w:color="auto" w:frame="1"/>
          <w:rtl/>
        </w:rPr>
        <w:t>פסיכודידקטיים</w:t>
      </w:r>
      <w:proofErr w:type="spellEnd"/>
      <w:r w:rsidRPr="0008745E">
        <w:rPr>
          <w:rFonts w:ascii="Arial" w:eastAsia="Times New Roman" w:hAnsi="Arial"/>
          <w:color w:val="000000"/>
          <w:sz w:val="23"/>
          <w:szCs w:val="23"/>
          <w:bdr w:val="none" w:sz="0" w:space="0" w:color="auto" w:frame="1"/>
          <w:rtl/>
        </w:rPr>
        <w:t xml:space="preserve"> במכון שלם ובמכון מעגלי קשב ברעננה, ייעוץ, אבחון והכשרה ומנהל את היחידה </w:t>
      </w:r>
      <w:proofErr w:type="spellStart"/>
      <w:r w:rsidRPr="0008745E">
        <w:rPr>
          <w:rFonts w:ascii="Arial" w:eastAsia="Times New Roman" w:hAnsi="Arial"/>
          <w:color w:val="000000"/>
          <w:sz w:val="23"/>
          <w:szCs w:val="23"/>
          <w:bdr w:val="none" w:sz="0" w:space="0" w:color="auto" w:frame="1"/>
          <w:rtl/>
        </w:rPr>
        <w:t>הפסיכודידקטית</w:t>
      </w:r>
      <w:proofErr w:type="spellEnd"/>
      <w:r w:rsidRPr="0008745E">
        <w:rPr>
          <w:rFonts w:ascii="Arial" w:eastAsia="Times New Roman" w:hAnsi="Arial"/>
          <w:color w:val="000000"/>
          <w:sz w:val="23"/>
          <w:szCs w:val="23"/>
          <w:bdr w:val="none" w:sz="0" w:space="0" w:color="auto" w:frame="1"/>
          <w:rtl/>
        </w:rPr>
        <w:t xml:space="preserve"> במכון "קרת".</w:t>
      </w:r>
    </w:p>
    <w:p w:rsidR="0008745E" w:rsidRPr="0008745E" w:rsidRDefault="0008745E" w:rsidP="0008745E">
      <w:pPr>
        <w:spacing w:after="0" w:line="360" w:lineRule="atLeast"/>
        <w:textAlignment w:val="baseline"/>
        <w:rPr>
          <w:rFonts w:ascii="Times New Roman" w:eastAsia="Times New Roman" w:hAnsi="Times New Roman" w:cs="Times New Roman"/>
          <w:color w:val="000000"/>
          <w:sz w:val="23"/>
          <w:szCs w:val="23"/>
          <w:rtl/>
        </w:rPr>
      </w:pPr>
      <w:r w:rsidRPr="0008745E">
        <w:rPr>
          <w:rFonts w:ascii="Times New Roman" w:eastAsia="Times New Roman" w:hAnsi="Times New Roman" w:cs="Times New Roman"/>
          <w:color w:val="000000"/>
          <w:sz w:val="23"/>
          <w:szCs w:val="23"/>
          <w:rtl/>
        </w:rPr>
        <w:t> </w:t>
      </w:r>
    </w:p>
    <w:p w:rsidR="0008745E" w:rsidRPr="0008745E" w:rsidRDefault="0008745E" w:rsidP="0008745E">
      <w:pPr>
        <w:spacing w:after="0" w:line="312" w:lineRule="atLeast"/>
        <w:textAlignment w:val="baseline"/>
        <w:rPr>
          <w:rFonts w:ascii="Times New Roman" w:eastAsia="Times New Roman" w:hAnsi="Times New Roman" w:cs="Times New Roman"/>
          <w:color w:val="000000"/>
          <w:sz w:val="23"/>
          <w:szCs w:val="23"/>
          <w:rtl/>
        </w:rPr>
      </w:pPr>
      <w:r w:rsidRPr="0008745E">
        <w:rPr>
          <w:rFonts w:ascii="Arial" w:eastAsia="Times New Roman" w:hAnsi="Arial"/>
          <w:b/>
          <w:bCs/>
          <w:color w:val="000000"/>
          <w:sz w:val="23"/>
          <w:szCs w:val="23"/>
          <w:bdr w:val="none" w:sz="0" w:space="0" w:color="auto" w:frame="1"/>
          <w:rtl/>
        </w:rPr>
        <w:t>הכשרה:</w:t>
      </w:r>
    </w:p>
    <w:p w:rsidR="0008745E" w:rsidRPr="0008745E" w:rsidRDefault="0008745E" w:rsidP="0008745E">
      <w:pPr>
        <w:spacing w:after="0" w:line="312" w:lineRule="atLeast"/>
        <w:textAlignment w:val="baseline"/>
        <w:rPr>
          <w:rFonts w:ascii="Times New Roman" w:eastAsia="Times New Roman" w:hAnsi="Times New Roman" w:cs="Times New Roman"/>
          <w:color w:val="000000"/>
          <w:sz w:val="23"/>
          <w:szCs w:val="23"/>
          <w:rtl/>
        </w:rPr>
      </w:pPr>
      <w:r w:rsidRPr="0008745E">
        <w:rPr>
          <w:rFonts w:ascii="Arial" w:eastAsia="Times New Roman" w:hAnsi="Arial"/>
          <w:color w:val="000000"/>
          <w:sz w:val="23"/>
          <w:szCs w:val="23"/>
          <w:bdr w:val="none" w:sz="0" w:space="0" w:color="auto" w:frame="1"/>
          <w:rtl/>
        </w:rPr>
        <w:t xml:space="preserve">ליאור בעל תואר שני </w:t>
      </w:r>
      <w:r w:rsidRPr="0008745E">
        <w:rPr>
          <w:rFonts w:ascii="Arial" w:eastAsia="Times New Roman" w:hAnsi="Arial"/>
          <w:color w:val="000000"/>
          <w:sz w:val="23"/>
          <w:szCs w:val="23"/>
          <w:bdr w:val="none" w:sz="0" w:space="0" w:color="auto" w:frame="1"/>
        </w:rPr>
        <w:t>MSc</w:t>
      </w:r>
      <w:r w:rsidRPr="0008745E">
        <w:rPr>
          <w:rFonts w:ascii="Arial" w:eastAsia="Times New Roman" w:hAnsi="Arial"/>
          <w:color w:val="000000"/>
          <w:sz w:val="23"/>
          <w:szCs w:val="23"/>
          <w:bdr w:val="none" w:sz="0" w:space="0" w:color="auto" w:frame="1"/>
          <w:rtl/>
        </w:rPr>
        <w:t xml:space="preserve"> ב </w:t>
      </w:r>
      <w:r w:rsidRPr="0008745E">
        <w:rPr>
          <w:rFonts w:ascii="Arial" w:eastAsia="Times New Roman" w:hAnsi="Arial"/>
          <w:color w:val="000000"/>
          <w:sz w:val="23"/>
          <w:szCs w:val="23"/>
          <w:bdr w:val="none" w:sz="0" w:space="0" w:color="auto" w:frame="1"/>
        </w:rPr>
        <w:t>Cognitive Neuroscience</w:t>
      </w:r>
      <w:r w:rsidRPr="0008745E">
        <w:rPr>
          <w:rFonts w:ascii="Arial" w:eastAsia="Times New Roman" w:hAnsi="Arial"/>
          <w:color w:val="000000"/>
          <w:sz w:val="23"/>
          <w:szCs w:val="23"/>
          <w:bdr w:val="none" w:sz="0" w:space="0" w:color="auto" w:frame="1"/>
          <w:rtl/>
        </w:rPr>
        <w:t xml:space="preserve"> מאוניברסיטת </w:t>
      </w:r>
      <w:proofErr w:type="spellStart"/>
      <w:r w:rsidRPr="0008745E">
        <w:rPr>
          <w:rFonts w:ascii="Arial" w:eastAsia="Times New Roman" w:hAnsi="Arial"/>
          <w:color w:val="000000"/>
          <w:sz w:val="23"/>
          <w:szCs w:val="23"/>
          <w:bdr w:val="none" w:sz="0" w:space="0" w:color="auto" w:frame="1"/>
          <w:rtl/>
        </w:rPr>
        <w:t>אוטרכט</w:t>
      </w:r>
      <w:proofErr w:type="spellEnd"/>
      <w:r w:rsidRPr="0008745E">
        <w:rPr>
          <w:rFonts w:ascii="Arial" w:eastAsia="Times New Roman" w:hAnsi="Arial"/>
          <w:color w:val="000000"/>
          <w:sz w:val="23"/>
          <w:szCs w:val="23"/>
          <w:bdr w:val="none" w:sz="0" w:space="0" w:color="auto" w:frame="1"/>
          <w:rtl/>
        </w:rPr>
        <w:t xml:space="preserve"> בהולנד משנת 2000 עם התמחות בנוירופסיכולוגיה. במהלך לימודיו בהולנד הוא התמחה באבחון פסיכולוגי ונוירופסיכולוגי, ייעוץ וטיפול במבוגרים עם הפרעת קשב וריכוז ובהמשך בארץ באבחון וטיפול בילדים מתבגרים ונוער. ליאור מוכר ובעל רישום במשרד הבריאות ובמשרד החינוך ומורשה לספק חוות דעת פסיכו-דידקטיות עבור ועדות שילוב, ועדות השמה והתאמות לבחינות הבגרות ולצורך קבלה לאוניברסיטאות. האבחונים של ליאור עומדים בדרישות ביטוח לאומי להכרה בילדים ומבוגרים צעירים עם הפרעת קשב ולקויות למידה ומוכרים ע"י משרד הבריאות והחינוך </w:t>
      </w:r>
      <w:proofErr w:type="spellStart"/>
      <w:r w:rsidRPr="0008745E">
        <w:rPr>
          <w:rFonts w:ascii="Arial" w:eastAsia="Times New Roman" w:hAnsi="Arial"/>
          <w:color w:val="000000"/>
          <w:sz w:val="23"/>
          <w:szCs w:val="23"/>
          <w:bdr w:val="none" w:sz="0" w:space="0" w:color="auto" w:frame="1"/>
          <w:rtl/>
        </w:rPr>
        <w:t>לועדות</w:t>
      </w:r>
      <w:proofErr w:type="spellEnd"/>
      <w:r w:rsidRPr="0008745E">
        <w:rPr>
          <w:rFonts w:ascii="Arial" w:eastAsia="Times New Roman" w:hAnsi="Arial"/>
          <w:color w:val="000000"/>
          <w:sz w:val="23"/>
          <w:szCs w:val="23"/>
          <w:bdr w:val="none" w:sz="0" w:space="0" w:color="auto" w:frame="1"/>
          <w:rtl/>
        </w:rPr>
        <w:t xml:space="preserve"> השונות שנערכות עבור ילדים בתחום ההשמה החינוכית. </w:t>
      </w:r>
    </w:p>
    <w:p w:rsidR="0008745E" w:rsidRPr="0008745E" w:rsidRDefault="0008745E" w:rsidP="0008745E">
      <w:pPr>
        <w:spacing w:after="0" w:line="240" w:lineRule="auto"/>
        <w:textAlignment w:val="baseline"/>
        <w:rPr>
          <w:rFonts w:ascii="Times New Roman" w:eastAsia="Times New Roman" w:hAnsi="Times New Roman" w:cs="Times New Roman"/>
          <w:color w:val="000000"/>
          <w:sz w:val="23"/>
          <w:szCs w:val="23"/>
          <w:rtl/>
        </w:rPr>
      </w:pPr>
      <w:r w:rsidRPr="0008745E">
        <w:rPr>
          <w:rFonts w:ascii="Times New Roman" w:eastAsia="Times New Roman" w:hAnsi="Times New Roman" w:cs="Times New Roman"/>
          <w:color w:val="000000"/>
          <w:sz w:val="23"/>
          <w:szCs w:val="23"/>
          <w:rtl/>
        </w:rPr>
        <w:t> </w:t>
      </w:r>
    </w:p>
    <w:p w:rsidR="0008745E" w:rsidRPr="0008745E" w:rsidRDefault="0008745E" w:rsidP="0008745E">
      <w:pPr>
        <w:spacing w:after="0" w:line="312" w:lineRule="atLeast"/>
        <w:textAlignment w:val="baseline"/>
        <w:rPr>
          <w:rFonts w:ascii="Times New Roman" w:eastAsia="Times New Roman" w:hAnsi="Times New Roman" w:cs="Times New Roman"/>
          <w:color w:val="000000"/>
          <w:sz w:val="23"/>
          <w:szCs w:val="23"/>
          <w:rtl/>
        </w:rPr>
      </w:pPr>
      <w:r w:rsidRPr="0008745E">
        <w:rPr>
          <w:rFonts w:ascii="Arial" w:eastAsia="Times New Roman" w:hAnsi="Arial"/>
          <w:b/>
          <w:bCs/>
          <w:color w:val="000000"/>
          <w:sz w:val="23"/>
          <w:szCs w:val="23"/>
          <w:bdr w:val="none" w:sz="0" w:space="0" w:color="auto" w:frame="1"/>
          <w:rtl/>
        </w:rPr>
        <w:t>טיפול קוגניטיבי התנהגותי:</w:t>
      </w:r>
    </w:p>
    <w:p w:rsidR="0008745E" w:rsidRPr="0008745E" w:rsidRDefault="0008745E" w:rsidP="0008745E">
      <w:pPr>
        <w:spacing w:after="0" w:line="312" w:lineRule="atLeast"/>
        <w:textAlignment w:val="baseline"/>
        <w:rPr>
          <w:rFonts w:ascii="Times New Roman" w:eastAsia="Times New Roman" w:hAnsi="Times New Roman" w:cs="Times New Roman"/>
          <w:color w:val="000000"/>
          <w:sz w:val="23"/>
          <w:szCs w:val="23"/>
          <w:rtl/>
        </w:rPr>
      </w:pPr>
      <w:r w:rsidRPr="0008745E">
        <w:rPr>
          <w:rFonts w:ascii="Arial" w:eastAsia="Times New Roman" w:hAnsi="Arial"/>
          <w:color w:val="000000"/>
          <w:sz w:val="23"/>
          <w:szCs w:val="23"/>
          <w:bdr w:val="none" w:sz="0" w:space="0" w:color="auto" w:frame="1"/>
          <w:rtl/>
        </w:rPr>
        <w:t xml:space="preserve">לצד תחום האבחון הפסיכולוגי החינוכי והנוירופסיכולוגי החינוכי </w:t>
      </w:r>
      <w:proofErr w:type="spellStart"/>
      <w:r w:rsidRPr="0008745E">
        <w:rPr>
          <w:rFonts w:ascii="Arial" w:eastAsia="Times New Roman" w:hAnsi="Arial"/>
          <w:color w:val="000000"/>
          <w:sz w:val="23"/>
          <w:szCs w:val="23"/>
          <w:bdr w:val="none" w:sz="0" w:space="0" w:color="auto" w:frame="1"/>
          <w:rtl/>
        </w:rPr>
        <w:t>והפסיכודידקטי</w:t>
      </w:r>
      <w:proofErr w:type="spellEnd"/>
      <w:r w:rsidRPr="0008745E">
        <w:rPr>
          <w:rFonts w:ascii="Arial" w:eastAsia="Times New Roman" w:hAnsi="Arial"/>
          <w:color w:val="000000"/>
          <w:sz w:val="23"/>
          <w:szCs w:val="23"/>
          <w:bdr w:val="none" w:sz="0" w:space="0" w:color="auto" w:frame="1"/>
          <w:rtl/>
        </w:rPr>
        <w:t xml:space="preserve"> מפעיל ליאור </w:t>
      </w:r>
      <w:proofErr w:type="spellStart"/>
      <w:r w:rsidRPr="0008745E">
        <w:rPr>
          <w:rFonts w:ascii="Arial" w:eastAsia="Times New Roman" w:hAnsi="Arial"/>
          <w:color w:val="000000"/>
          <w:sz w:val="23"/>
          <w:szCs w:val="23"/>
          <w:bdr w:val="none" w:sz="0" w:space="0" w:color="auto" w:frame="1"/>
          <w:rtl/>
        </w:rPr>
        <w:t>תוכנית</w:t>
      </w:r>
      <w:proofErr w:type="spellEnd"/>
      <w:r w:rsidRPr="0008745E">
        <w:rPr>
          <w:rFonts w:ascii="Arial" w:eastAsia="Times New Roman" w:hAnsi="Arial"/>
          <w:color w:val="000000"/>
          <w:sz w:val="23"/>
          <w:szCs w:val="23"/>
          <w:bdr w:val="none" w:sz="0" w:space="0" w:color="auto" w:frame="1"/>
          <w:rtl/>
        </w:rPr>
        <w:t xml:space="preserve"> טיפולית ייחודית לילדים, מתבגרים ומבוגרים עם הפרעת קשב וריכוז. התוכנית הינה </w:t>
      </w:r>
      <w:proofErr w:type="spellStart"/>
      <w:r w:rsidRPr="0008745E">
        <w:rPr>
          <w:rFonts w:ascii="Arial" w:eastAsia="Times New Roman" w:hAnsi="Arial"/>
          <w:color w:val="000000"/>
          <w:sz w:val="23"/>
          <w:szCs w:val="23"/>
          <w:bdr w:val="none" w:sz="0" w:space="0" w:color="auto" w:frame="1"/>
          <w:rtl/>
        </w:rPr>
        <w:t>תוכנית</w:t>
      </w:r>
      <w:proofErr w:type="spellEnd"/>
      <w:r w:rsidRPr="0008745E">
        <w:rPr>
          <w:rFonts w:ascii="Arial" w:eastAsia="Times New Roman" w:hAnsi="Arial"/>
          <w:color w:val="000000"/>
          <w:sz w:val="23"/>
          <w:szCs w:val="23"/>
          <w:bdr w:val="none" w:sz="0" w:space="0" w:color="auto" w:frame="1"/>
          <w:rtl/>
        </w:rPr>
        <w:t xml:space="preserve"> טיפול בגישה קוגניטיבית התנהגותית, מבוססת ברמה הנוירופסיכולוגית, להבנה וטיפול בסימפטומים השונים של הפרעת קשב וריכוז (עם וללא טיפול תרופתי כאשר הוא מומלץ ע"י הרופא המאבחן.  </w:t>
      </w:r>
    </w:p>
    <w:p w:rsidR="0008745E" w:rsidRDefault="0008745E" w:rsidP="00A20CAF">
      <w:pPr>
        <w:rPr>
          <w:rtl/>
        </w:rPr>
      </w:pPr>
    </w:p>
    <w:p w:rsidR="0008745E" w:rsidRPr="0008745E" w:rsidRDefault="0008745E" w:rsidP="0008745E">
      <w:pPr>
        <w:pStyle w:val="6"/>
        <w:spacing w:before="0"/>
        <w:textAlignment w:val="baseline"/>
        <w:rPr>
          <w:rFonts w:ascii="Arial" w:eastAsia="Times New Roman" w:hAnsi="Arial" w:cs="Arial"/>
          <w:color w:val="000000"/>
          <w:sz w:val="23"/>
          <w:szCs w:val="23"/>
          <w:bdr w:val="none" w:sz="0" w:space="0" w:color="auto" w:frame="1"/>
          <w:rtl/>
        </w:rPr>
      </w:pPr>
      <w:r w:rsidRPr="0008745E">
        <w:rPr>
          <w:rFonts w:ascii="Arial" w:eastAsia="Times New Roman" w:hAnsi="Arial" w:cs="Arial" w:hint="cs"/>
          <w:color w:val="000000"/>
          <w:sz w:val="23"/>
          <w:szCs w:val="23"/>
          <w:bdr w:val="none" w:sz="0" w:space="0" w:color="auto" w:frame="1"/>
          <w:rtl/>
        </w:rPr>
        <w:t>ליצירת קשר ישיר:</w:t>
      </w:r>
      <w:r>
        <w:rPr>
          <w:rFonts w:ascii="Arial" w:eastAsia="Times New Roman" w:hAnsi="Arial" w:cs="Arial" w:hint="cs"/>
          <w:color w:val="000000"/>
          <w:sz w:val="23"/>
          <w:szCs w:val="23"/>
          <w:bdr w:val="none" w:sz="0" w:space="0" w:color="auto" w:frame="1"/>
          <w:rtl/>
        </w:rPr>
        <w:t xml:space="preserve"> </w:t>
      </w:r>
      <w:hyperlink r:id="rId9" w:history="1">
        <w:r w:rsidRPr="0008745E">
          <w:rPr>
            <w:rStyle w:val="Hyperlink"/>
            <w:rFonts w:ascii="Arial" w:eastAsia="Times New Roman" w:hAnsi="Arial" w:cs="Arial"/>
            <w:sz w:val="23"/>
            <w:szCs w:val="23"/>
            <w:bdr w:val="none" w:sz="0" w:space="0" w:color="auto" w:frame="1"/>
          </w:rPr>
          <w:t>http://www.adhd.city</w:t>
        </w:r>
      </w:hyperlink>
      <w:r>
        <w:rPr>
          <w:rFonts w:ascii="Arial" w:eastAsia="Times New Roman" w:hAnsi="Arial" w:cs="Arial"/>
          <w:color w:val="000000"/>
          <w:sz w:val="23"/>
          <w:szCs w:val="23"/>
          <w:bdr w:val="none" w:sz="0" w:space="0" w:color="auto" w:frame="1"/>
        </w:rPr>
        <w:t xml:space="preserve"> </w:t>
      </w:r>
      <w:hyperlink r:id="rId10" w:tgtFrame="_self" w:history="1">
        <w:r w:rsidRPr="0008745E">
          <w:rPr>
            <w:rFonts w:eastAsia="Times New Roman"/>
            <w:color w:val="000000"/>
            <w:sz w:val="23"/>
            <w:szCs w:val="23"/>
          </w:rPr>
          <w:t>lioryoel@gmail.com</w:t>
        </w:r>
      </w:hyperlink>
      <w:r>
        <w:rPr>
          <w:rFonts w:ascii="Arial" w:eastAsia="Times New Roman" w:hAnsi="Arial" w:cs="Arial" w:hint="cs"/>
          <w:color w:val="000000"/>
          <w:sz w:val="23"/>
          <w:szCs w:val="23"/>
          <w:bdr w:val="none" w:sz="0" w:space="0" w:color="auto" w:frame="1"/>
          <w:rtl/>
        </w:rPr>
        <w:t xml:space="preserve">  </w:t>
      </w:r>
      <w:r w:rsidRPr="0008745E">
        <w:rPr>
          <w:rFonts w:ascii="Arial" w:eastAsia="Times New Roman" w:hAnsi="Arial" w:cs="Arial"/>
          <w:color w:val="000000"/>
          <w:sz w:val="23"/>
          <w:szCs w:val="23"/>
          <w:bdr w:val="none" w:sz="0" w:space="0" w:color="auto" w:frame="1"/>
          <w:rtl/>
        </w:rPr>
        <w:t>נייד: 050-7856516</w:t>
      </w:r>
    </w:p>
    <w:p w:rsidR="0008745E" w:rsidRPr="00A20CAF" w:rsidRDefault="0008745E" w:rsidP="00A20CAF">
      <w:r>
        <w:rPr>
          <w:rFonts w:hint="cs"/>
          <w:rtl/>
        </w:rPr>
        <w:t xml:space="preserve">מצ"ב </w:t>
      </w:r>
      <w:r>
        <w:rPr>
          <w:rtl/>
        </w:rPr>
        <w:t>–</w:t>
      </w:r>
      <w:r>
        <w:rPr>
          <w:rFonts w:hint="cs"/>
          <w:rtl/>
        </w:rPr>
        <w:t xml:space="preserve"> תמונה ליאור יואל, תמונת אווירה.  קרדיט: גיא ברנע </w:t>
      </w:r>
      <w:r>
        <w:rPr>
          <w:rtl/>
        </w:rPr>
        <w:t>–</w:t>
      </w:r>
      <w:r>
        <w:rPr>
          <w:rFonts w:hint="cs"/>
          <w:rtl/>
        </w:rPr>
        <w:t xml:space="preserve"> יעוץ ניו מדיה</w:t>
      </w:r>
    </w:p>
    <w:p w:rsidR="00A20CAF" w:rsidRPr="00A20CAF" w:rsidRDefault="00A20CAF" w:rsidP="00A20CAF"/>
    <w:p w:rsidR="00A20CAF" w:rsidRPr="00A20CAF" w:rsidRDefault="00A20CAF" w:rsidP="00A20CAF"/>
    <w:p w:rsidR="00A20CAF" w:rsidRPr="00A20CAF" w:rsidRDefault="00A20CAF" w:rsidP="00A20CAF"/>
    <w:p w:rsidR="00A20CAF" w:rsidRPr="00A20CAF" w:rsidRDefault="00A20CAF" w:rsidP="00A20CAF"/>
    <w:p w:rsidR="00A20CAF" w:rsidRPr="00A20CAF" w:rsidRDefault="00A20CAF" w:rsidP="00A20CAF"/>
    <w:p w:rsidR="00A20CAF" w:rsidRPr="00A20CAF" w:rsidRDefault="00A20CAF" w:rsidP="00A20CAF"/>
    <w:p w:rsidR="00A20CAF" w:rsidRPr="00A20CAF" w:rsidRDefault="00A20CAF" w:rsidP="00A20CAF"/>
    <w:p w:rsidR="00A20CAF" w:rsidRPr="00A20CAF" w:rsidRDefault="00A20CAF" w:rsidP="00A20CAF"/>
    <w:p w:rsidR="00A20CAF" w:rsidRDefault="00A20CAF" w:rsidP="00A20CAF"/>
    <w:p w:rsidR="004367DD" w:rsidRPr="00A20CAF" w:rsidRDefault="004367DD" w:rsidP="00A20CAF">
      <w:pPr>
        <w:jc w:val="center"/>
      </w:pPr>
    </w:p>
    <w:sectPr w:rsidR="004367DD" w:rsidRPr="00A20CAF" w:rsidSect="00B86A37">
      <w:headerReference w:type="default" r:id="rId11"/>
      <w:footerReference w:type="default" r:id="rId12"/>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20E9" w:rsidRDefault="00F520E9" w:rsidP="00A20CAF">
      <w:pPr>
        <w:spacing w:after="0" w:line="240" w:lineRule="auto"/>
      </w:pPr>
      <w:r>
        <w:separator/>
      </w:r>
    </w:p>
  </w:endnote>
  <w:endnote w:type="continuationSeparator" w:id="0">
    <w:p w:rsidR="00F520E9" w:rsidRDefault="00F520E9" w:rsidP="00A20C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45E" w:rsidRDefault="0008745E" w:rsidP="00A20CAF">
    <w:pPr>
      <w:pStyle w:val="a5"/>
      <w:jc w:val="center"/>
      <w:rPr>
        <w:sz w:val="18"/>
        <w:szCs w:val="18"/>
        <w:rtl/>
      </w:rPr>
    </w:pPr>
  </w:p>
  <w:p w:rsidR="0008745E" w:rsidRDefault="0008745E" w:rsidP="00A20CAF">
    <w:pPr>
      <w:pStyle w:val="a5"/>
      <w:jc w:val="center"/>
      <w:rPr>
        <w:sz w:val="18"/>
        <w:szCs w:val="18"/>
      </w:rPr>
    </w:pPr>
    <w:hyperlink r:id="rId1" w:history="1">
      <w:r w:rsidRPr="009A6D68">
        <w:rPr>
          <w:rStyle w:val="Hyperlink"/>
          <w:sz w:val="18"/>
          <w:szCs w:val="18"/>
        </w:rPr>
        <w:t>www.guy-barnea.co.il</w:t>
      </w:r>
    </w:hyperlink>
    <w:r>
      <w:rPr>
        <w:sz w:val="18"/>
        <w:szCs w:val="18"/>
      </w:rPr>
      <w:t xml:space="preserve"> </w:t>
    </w:r>
  </w:p>
  <w:p w:rsidR="00552113" w:rsidRDefault="00A20CAF" w:rsidP="00A20CAF">
    <w:pPr>
      <w:pStyle w:val="a5"/>
      <w:jc w:val="center"/>
      <w:rPr>
        <w:rFonts w:cs="Arial"/>
        <w:sz w:val="18"/>
        <w:szCs w:val="18"/>
        <w:rtl/>
      </w:rPr>
    </w:pPr>
    <w:r w:rsidRPr="00A20CAF">
      <w:rPr>
        <w:rFonts w:hint="cs"/>
        <w:sz w:val="18"/>
        <w:szCs w:val="18"/>
        <w:rtl/>
      </w:rPr>
      <w:t xml:space="preserve">גיא ברנע </w:t>
    </w:r>
    <w:r w:rsidR="00552113">
      <w:rPr>
        <w:rFonts w:hint="cs"/>
        <w:sz w:val="18"/>
        <w:szCs w:val="18"/>
        <w:rtl/>
      </w:rPr>
      <w:t>| נייד: 052-3777776</w:t>
    </w:r>
    <w:r w:rsidRPr="00A20CAF">
      <w:rPr>
        <w:rFonts w:hint="cs"/>
        <w:sz w:val="18"/>
        <w:szCs w:val="18"/>
        <w:rtl/>
      </w:rPr>
      <w:t xml:space="preserve">| משרד: 077-2039757 | פקס: </w:t>
    </w:r>
    <w:r w:rsidRPr="00A20CAF">
      <w:rPr>
        <w:rFonts w:cs="Arial"/>
        <w:sz w:val="18"/>
        <w:szCs w:val="18"/>
        <w:rtl/>
      </w:rPr>
      <w:t>077</w:t>
    </w:r>
    <w:r w:rsidRPr="00A20CAF">
      <w:rPr>
        <w:rFonts w:cs="Arial" w:hint="cs"/>
        <w:sz w:val="18"/>
        <w:szCs w:val="18"/>
        <w:rtl/>
      </w:rPr>
      <w:t>-</w:t>
    </w:r>
    <w:r w:rsidRPr="00A20CAF">
      <w:rPr>
        <w:rFonts w:cs="Arial"/>
        <w:sz w:val="18"/>
        <w:szCs w:val="18"/>
        <w:rtl/>
      </w:rPr>
      <w:t>7050025</w:t>
    </w:r>
    <w:r w:rsidRPr="00A20CAF">
      <w:rPr>
        <w:rFonts w:cs="Arial" w:hint="cs"/>
        <w:sz w:val="18"/>
        <w:szCs w:val="18"/>
        <w:rtl/>
      </w:rPr>
      <w:t xml:space="preserve"> | </w:t>
    </w:r>
    <w:proofErr w:type="spellStart"/>
    <w:r w:rsidRPr="00A20CAF">
      <w:rPr>
        <w:rFonts w:cs="Arial" w:hint="cs"/>
        <w:sz w:val="18"/>
        <w:szCs w:val="18"/>
        <w:rtl/>
      </w:rPr>
      <w:t>סקייפ</w:t>
    </w:r>
    <w:proofErr w:type="spellEnd"/>
    <w:r w:rsidRPr="00A20CAF">
      <w:rPr>
        <w:rFonts w:cs="Arial" w:hint="cs"/>
        <w:sz w:val="18"/>
        <w:szCs w:val="18"/>
        <w:rtl/>
      </w:rPr>
      <w:t xml:space="preserve">: </w:t>
    </w:r>
    <w:proofErr w:type="spellStart"/>
    <w:r w:rsidRPr="00A20CAF">
      <w:rPr>
        <w:rFonts w:cs="Arial"/>
        <w:sz w:val="18"/>
        <w:szCs w:val="18"/>
      </w:rPr>
      <w:t>guy.barnea</w:t>
    </w:r>
    <w:proofErr w:type="spellEnd"/>
    <w:r w:rsidRPr="00A20CAF">
      <w:rPr>
        <w:rFonts w:cs="Arial" w:hint="cs"/>
        <w:sz w:val="18"/>
        <w:szCs w:val="18"/>
        <w:rtl/>
      </w:rPr>
      <w:t xml:space="preserve"> | </w:t>
    </w:r>
  </w:p>
  <w:p w:rsidR="00A20CAF" w:rsidRPr="00A20CAF" w:rsidRDefault="00A20CAF" w:rsidP="0008745E">
    <w:pPr>
      <w:pStyle w:val="a5"/>
      <w:jc w:val="center"/>
      <w:rPr>
        <w:rFonts w:hint="cs"/>
        <w:sz w:val="18"/>
        <w:szCs w:val="18"/>
        <w:rtl/>
      </w:rPr>
    </w:pPr>
    <w:r w:rsidRPr="00A20CAF">
      <w:rPr>
        <w:rFonts w:cs="Arial" w:hint="cs"/>
        <w:sz w:val="18"/>
        <w:szCs w:val="18"/>
        <w:rtl/>
      </w:rPr>
      <w:t xml:space="preserve">אימייל: </w:t>
    </w:r>
    <w:hyperlink r:id="rId2" w:history="1">
      <w:r w:rsidR="0008745E" w:rsidRPr="009A6D68">
        <w:rPr>
          <w:rStyle w:val="Hyperlink"/>
          <w:rFonts w:cs="Arial"/>
          <w:sz w:val="18"/>
          <w:szCs w:val="18"/>
        </w:rPr>
        <w:t>info@guy-barnea.co.il</w:t>
      </w:r>
    </w:hyperlink>
    <w:r w:rsidR="0008745E">
      <w:rPr>
        <w:rFonts w:cs="Arial" w:hint="cs"/>
        <w:sz w:val="18"/>
        <w:szCs w:val="18"/>
        <w:rtl/>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20E9" w:rsidRDefault="00F520E9" w:rsidP="00A20CAF">
      <w:pPr>
        <w:spacing w:after="0" w:line="240" w:lineRule="auto"/>
      </w:pPr>
      <w:r>
        <w:separator/>
      </w:r>
    </w:p>
  </w:footnote>
  <w:footnote w:type="continuationSeparator" w:id="0">
    <w:p w:rsidR="00F520E9" w:rsidRDefault="00F520E9" w:rsidP="00A20C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CAF" w:rsidRDefault="00552113" w:rsidP="00A20CAF">
    <w:pPr>
      <w:pStyle w:val="a3"/>
      <w:jc w:val="right"/>
    </w:pPr>
    <w:r>
      <w:rPr>
        <w:noProof/>
      </w:rPr>
      <w:drawing>
        <wp:inline distT="0" distB="0" distL="0" distR="0">
          <wp:extent cx="504825" cy="504825"/>
          <wp:effectExtent l="0" t="0" r="9525" b="9525"/>
          <wp:docPr id="2"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uy Barnea Small (1).png"/>
                  <pic:cNvPicPr/>
                </pic:nvPicPr>
                <pic:blipFill>
                  <a:blip r:embed="rId1">
                    <a:extLst>
                      <a:ext uri="{28A0092B-C50C-407E-A947-70E740481C1C}">
                        <a14:useLocalDpi xmlns:a14="http://schemas.microsoft.com/office/drawing/2010/main" val="0"/>
                      </a:ext>
                    </a:extLst>
                  </a:blip>
                  <a:stretch>
                    <a:fillRect/>
                  </a:stretch>
                </pic:blipFill>
                <pic:spPr>
                  <a:xfrm>
                    <a:off x="0" y="0"/>
                    <a:ext cx="504825" cy="504825"/>
                  </a:xfrm>
                  <a:prstGeom prst="rect">
                    <a:avLst/>
                  </a:prstGeom>
                </pic:spPr>
              </pic:pic>
            </a:graphicData>
          </a:graphic>
        </wp:inline>
      </w:drawing>
    </w:r>
    <w:r w:rsidR="00A20CAF">
      <w:rPr>
        <w:noProof/>
      </w:rPr>
      <w:drawing>
        <wp:inline distT="0" distB="0" distL="0" distR="0">
          <wp:extent cx="553098" cy="485775"/>
          <wp:effectExtent l="0" t="0" r="0" b="0"/>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jpg"/>
                  <pic:cNvPicPr/>
                </pic:nvPicPr>
                <pic:blipFill>
                  <a:blip r:embed="rId2">
                    <a:extLst>
                      <a:ext uri="{28A0092B-C50C-407E-A947-70E740481C1C}">
                        <a14:useLocalDpi xmlns:a14="http://schemas.microsoft.com/office/drawing/2010/main" val="0"/>
                      </a:ext>
                    </a:extLst>
                  </a:blip>
                  <a:stretch>
                    <a:fillRect/>
                  </a:stretch>
                </pic:blipFill>
                <pic:spPr>
                  <a:xfrm>
                    <a:off x="0" y="0"/>
                    <a:ext cx="560505" cy="492281"/>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45E"/>
    <w:rsid w:val="0008745E"/>
    <w:rsid w:val="004367DD"/>
    <w:rsid w:val="00552113"/>
    <w:rsid w:val="00A04439"/>
    <w:rsid w:val="00A20CAF"/>
    <w:rsid w:val="00A91671"/>
    <w:rsid w:val="00B86A37"/>
    <w:rsid w:val="00F520E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83C4035-4677-4169-869F-47B8D5756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745E"/>
    <w:pPr>
      <w:bidi/>
      <w:spacing w:after="200" w:line="276" w:lineRule="auto"/>
    </w:pPr>
    <w:rPr>
      <w:rFonts w:ascii="Calibri" w:eastAsia="Calibri" w:hAnsi="Calibri" w:cs="Arial"/>
    </w:rPr>
  </w:style>
  <w:style w:type="paragraph" w:styleId="2">
    <w:name w:val="heading 2"/>
    <w:basedOn w:val="a"/>
    <w:link w:val="20"/>
    <w:uiPriority w:val="9"/>
    <w:qFormat/>
    <w:rsid w:val="0008745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6">
    <w:name w:val="heading 6"/>
    <w:basedOn w:val="a"/>
    <w:next w:val="a"/>
    <w:link w:val="60"/>
    <w:uiPriority w:val="9"/>
    <w:semiHidden/>
    <w:unhideWhenUsed/>
    <w:qFormat/>
    <w:rsid w:val="0008745E"/>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0CAF"/>
    <w:pPr>
      <w:tabs>
        <w:tab w:val="center" w:pos="4153"/>
        <w:tab w:val="right" w:pos="8306"/>
      </w:tabs>
      <w:spacing w:after="0" w:line="240" w:lineRule="auto"/>
    </w:pPr>
    <w:rPr>
      <w:rFonts w:asciiTheme="minorHAnsi" w:eastAsiaTheme="minorHAnsi" w:hAnsiTheme="minorHAnsi" w:cstheme="minorBidi"/>
    </w:rPr>
  </w:style>
  <w:style w:type="character" w:customStyle="1" w:styleId="a4">
    <w:name w:val="כותרת עליונה תו"/>
    <w:basedOn w:val="a0"/>
    <w:link w:val="a3"/>
    <w:uiPriority w:val="99"/>
    <w:rsid w:val="00A20CAF"/>
  </w:style>
  <w:style w:type="paragraph" w:styleId="a5">
    <w:name w:val="footer"/>
    <w:basedOn w:val="a"/>
    <w:link w:val="a6"/>
    <w:uiPriority w:val="99"/>
    <w:unhideWhenUsed/>
    <w:rsid w:val="00A20CAF"/>
    <w:pPr>
      <w:tabs>
        <w:tab w:val="center" w:pos="4153"/>
        <w:tab w:val="right" w:pos="8306"/>
      </w:tabs>
      <w:spacing w:after="0" w:line="240" w:lineRule="auto"/>
    </w:pPr>
    <w:rPr>
      <w:rFonts w:asciiTheme="minorHAnsi" w:eastAsiaTheme="minorHAnsi" w:hAnsiTheme="minorHAnsi" w:cstheme="minorBidi"/>
    </w:rPr>
  </w:style>
  <w:style w:type="character" w:customStyle="1" w:styleId="a6">
    <w:name w:val="כותרת תחתונה תו"/>
    <w:basedOn w:val="a0"/>
    <w:link w:val="a5"/>
    <w:uiPriority w:val="99"/>
    <w:rsid w:val="00A20CAF"/>
  </w:style>
  <w:style w:type="character" w:styleId="Hyperlink">
    <w:name w:val="Hyperlink"/>
    <w:basedOn w:val="a0"/>
    <w:uiPriority w:val="99"/>
    <w:unhideWhenUsed/>
    <w:rsid w:val="00A20CAF"/>
    <w:rPr>
      <w:color w:val="0563C1" w:themeColor="hyperlink"/>
      <w:u w:val="single"/>
    </w:rPr>
  </w:style>
  <w:style w:type="character" w:customStyle="1" w:styleId="20">
    <w:name w:val="כותרת 2 תו"/>
    <w:basedOn w:val="a0"/>
    <w:link w:val="2"/>
    <w:uiPriority w:val="9"/>
    <w:rsid w:val="0008745E"/>
    <w:rPr>
      <w:rFonts w:ascii="Times New Roman" w:eastAsia="Times New Roman" w:hAnsi="Times New Roman" w:cs="Times New Roman"/>
      <w:b/>
      <w:bCs/>
      <w:sz w:val="36"/>
      <w:szCs w:val="36"/>
    </w:rPr>
  </w:style>
  <w:style w:type="character" w:customStyle="1" w:styleId="color11">
    <w:name w:val="color_11"/>
    <w:basedOn w:val="a0"/>
    <w:rsid w:val="0008745E"/>
  </w:style>
  <w:style w:type="paragraph" w:customStyle="1" w:styleId="font8">
    <w:name w:val="font_8"/>
    <w:basedOn w:val="a"/>
    <w:rsid w:val="0008745E"/>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60">
    <w:name w:val="כותרת 6 תו"/>
    <w:basedOn w:val="a0"/>
    <w:link w:val="6"/>
    <w:uiPriority w:val="9"/>
    <w:semiHidden/>
    <w:rsid w:val="0008745E"/>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182680">
      <w:bodyDiv w:val="1"/>
      <w:marLeft w:val="0"/>
      <w:marRight w:val="0"/>
      <w:marTop w:val="0"/>
      <w:marBottom w:val="0"/>
      <w:divBdr>
        <w:top w:val="none" w:sz="0" w:space="0" w:color="auto"/>
        <w:left w:val="none" w:sz="0" w:space="0" w:color="auto"/>
        <w:bottom w:val="none" w:sz="0" w:space="0" w:color="auto"/>
        <w:right w:val="none" w:sz="0" w:space="0" w:color="auto"/>
      </w:divBdr>
    </w:div>
    <w:div w:id="694381090">
      <w:bodyDiv w:val="1"/>
      <w:marLeft w:val="0"/>
      <w:marRight w:val="0"/>
      <w:marTop w:val="0"/>
      <w:marBottom w:val="0"/>
      <w:divBdr>
        <w:top w:val="none" w:sz="0" w:space="0" w:color="auto"/>
        <w:left w:val="none" w:sz="0" w:space="0" w:color="auto"/>
        <w:bottom w:val="none" w:sz="0" w:space="0" w:color="auto"/>
        <w:right w:val="none" w:sz="0" w:space="0" w:color="auto"/>
      </w:divBdr>
      <w:divsChild>
        <w:div w:id="999116466">
          <w:marLeft w:val="0"/>
          <w:marRight w:val="0"/>
          <w:marTop w:val="0"/>
          <w:marBottom w:val="0"/>
          <w:divBdr>
            <w:top w:val="none" w:sz="0" w:space="0" w:color="auto"/>
            <w:left w:val="none" w:sz="0" w:space="0" w:color="auto"/>
            <w:bottom w:val="none" w:sz="0" w:space="0" w:color="auto"/>
            <w:right w:val="none" w:sz="0" w:space="0" w:color="auto"/>
          </w:divBdr>
          <w:divsChild>
            <w:div w:id="41442819">
              <w:marLeft w:val="0"/>
              <w:marRight w:val="0"/>
              <w:marTop w:val="0"/>
              <w:marBottom w:val="0"/>
              <w:divBdr>
                <w:top w:val="none" w:sz="0" w:space="0" w:color="auto"/>
                <w:left w:val="none" w:sz="0" w:space="0" w:color="auto"/>
                <w:bottom w:val="none" w:sz="0" w:space="0" w:color="auto"/>
                <w:right w:val="none" w:sz="0" w:space="0" w:color="auto"/>
              </w:divBdr>
              <w:divsChild>
                <w:div w:id="127362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5121">
          <w:marLeft w:val="0"/>
          <w:marRight w:val="0"/>
          <w:marTop w:val="0"/>
          <w:marBottom w:val="0"/>
          <w:divBdr>
            <w:top w:val="none" w:sz="0" w:space="0" w:color="auto"/>
            <w:left w:val="none" w:sz="0" w:space="0" w:color="auto"/>
            <w:bottom w:val="none" w:sz="0" w:space="0" w:color="auto"/>
            <w:right w:val="none" w:sz="0" w:space="0" w:color="auto"/>
          </w:divBdr>
          <w:divsChild>
            <w:div w:id="726806109">
              <w:marLeft w:val="0"/>
              <w:marRight w:val="0"/>
              <w:marTop w:val="0"/>
              <w:marBottom w:val="0"/>
              <w:divBdr>
                <w:top w:val="none" w:sz="0" w:space="0" w:color="auto"/>
                <w:left w:val="none" w:sz="0" w:space="0" w:color="auto"/>
                <w:bottom w:val="none" w:sz="0" w:space="0" w:color="auto"/>
                <w:right w:val="none" w:sz="0" w:space="0" w:color="auto"/>
              </w:divBdr>
              <w:divsChild>
                <w:div w:id="833761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2684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dhd.city"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lioryoel@gmail.com" TargetMode="External"/><Relationship Id="rId4" Type="http://schemas.openxmlformats.org/officeDocument/2006/relationships/webSettings" Target="webSettings.xml"/><Relationship Id="rId9" Type="http://schemas.openxmlformats.org/officeDocument/2006/relationships/hyperlink" Target="http://www.adhd.city"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info@guy-barnea.co.il" TargetMode="External"/><Relationship Id="rId1" Type="http://schemas.openxmlformats.org/officeDocument/2006/relationships/hyperlink" Target="http://www.guy-barnea.co.i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490;&#1497;&#1488;\Documents\&#1514;&#1489;&#1504;&#1497;&#1493;&#1514;%20&#1502;&#1493;&#1514;&#1488;&#1502;&#1493;&#1514;%20&#1488;&#1497;&#1513;&#1497;&#1514;%20&#1513;&#1500;%20Office\&#1504;&#1497;&#1497;&#1512;%20&#1502;&#1499;&#1514;&#1489;&#1497;&#1501;%2006-2015.dotx"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F14383-9DFA-4976-86B4-E596D59C4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נייר מכתבים 06-2015</Template>
  <TotalTime>12</TotalTime>
  <Pages>3</Pages>
  <Words>673</Words>
  <Characters>3370</Characters>
  <Application>Microsoft Office Word</Application>
  <DocSecurity>0</DocSecurity>
  <Lines>28</Lines>
  <Paragraphs>8</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4035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גיא ברנע</dc:creator>
  <cp:keywords/>
  <dc:description/>
  <cp:lastModifiedBy>גיא ברנע</cp:lastModifiedBy>
  <cp:revision>1</cp:revision>
  <dcterms:created xsi:type="dcterms:W3CDTF">2015-06-09T05:02:00Z</dcterms:created>
  <dcterms:modified xsi:type="dcterms:W3CDTF">2015-06-09T05:14:00Z</dcterms:modified>
</cp:coreProperties>
</file>