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9EBD0" w14:textId="5D44AA68" w:rsidR="00B24758" w:rsidRPr="00C8470D" w:rsidRDefault="00C8470D" w:rsidP="00C8470D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="Aharoni" w:hAnsi="Aharoni" w:cs="Aharoni" w:hint="eastAsia"/>
          <w:b/>
          <w:bCs/>
          <w:sz w:val="32"/>
          <w:szCs w:val="32"/>
          <w:rtl/>
        </w:rPr>
        <w:t>‏</w:t>
      </w:r>
      <w:r w:rsidRPr="00C8470D">
        <w:rPr>
          <w:rFonts w:asciiTheme="majorBidi" w:hAnsiTheme="majorBidi" w:cstheme="majorBidi"/>
          <w:b/>
          <w:bCs/>
          <w:sz w:val="28"/>
          <w:szCs w:val="28"/>
          <w:rtl/>
        </w:rPr>
        <w:t>1</w:t>
      </w:r>
      <w:r w:rsidR="005006C5"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bookmarkStart w:id="0" w:name="_GoBack"/>
      <w:bookmarkEnd w:id="0"/>
      <w:r w:rsidRPr="00C8470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מאי 2018</w:t>
      </w:r>
    </w:p>
    <w:p w14:paraId="7417E7DC" w14:textId="15375A79" w:rsidR="00C8470D" w:rsidRDefault="00C8470D" w:rsidP="00B24758">
      <w:pPr>
        <w:jc w:val="center"/>
        <w:rPr>
          <w:rFonts w:ascii="Aharoni" w:hAnsi="Aharoni" w:cs="Aharoni"/>
          <w:b/>
          <w:bCs/>
          <w:sz w:val="32"/>
          <w:szCs w:val="32"/>
          <w:rtl/>
        </w:rPr>
      </w:pPr>
    </w:p>
    <w:p w14:paraId="07969C44" w14:textId="77777777" w:rsidR="000C04A0" w:rsidRPr="000C04A0" w:rsidRDefault="000C04A0" w:rsidP="00B24758">
      <w:pPr>
        <w:jc w:val="center"/>
        <w:rPr>
          <w:rFonts w:ascii="Aharoni" w:hAnsi="Aharoni" w:cs="Aharoni"/>
          <w:b/>
          <w:bCs/>
          <w:sz w:val="16"/>
          <w:szCs w:val="16"/>
          <w:rtl/>
        </w:rPr>
      </w:pPr>
    </w:p>
    <w:p w14:paraId="7B7A2C79" w14:textId="3B34269B" w:rsidR="00B24758" w:rsidRPr="00B24758" w:rsidRDefault="004C1BA9" w:rsidP="00B24758">
      <w:pPr>
        <w:jc w:val="center"/>
        <w:rPr>
          <w:rFonts w:ascii="Aharoni" w:hAnsi="Aharoni" w:cs="Aharoni"/>
          <w:b/>
          <w:bCs/>
          <w:sz w:val="32"/>
          <w:szCs w:val="32"/>
          <w:rtl/>
        </w:rPr>
      </w:pPr>
      <w:r w:rsidRPr="00B24758">
        <w:rPr>
          <w:rFonts w:ascii="Aharoni" w:hAnsi="Aharoni" w:cs="Aharoni"/>
          <w:b/>
          <w:bCs/>
          <w:sz w:val="32"/>
          <w:szCs w:val="32"/>
          <w:rtl/>
        </w:rPr>
        <w:t xml:space="preserve">לשכת עורכי הדין </w:t>
      </w:r>
      <w:r w:rsidR="00B24758" w:rsidRPr="00B24758">
        <w:rPr>
          <w:rFonts w:ascii="Aharoni" w:hAnsi="Aharoni" w:cs="Aharoni"/>
          <w:b/>
          <w:bCs/>
          <w:sz w:val="32"/>
          <w:szCs w:val="32"/>
          <w:rtl/>
        </w:rPr>
        <w:t xml:space="preserve">במחוז דרום </w:t>
      </w:r>
      <w:r w:rsidRPr="00B24758">
        <w:rPr>
          <w:rFonts w:ascii="Aharoni" w:hAnsi="Aharoni" w:cs="Aharoni"/>
          <w:b/>
          <w:bCs/>
          <w:sz w:val="32"/>
          <w:szCs w:val="32"/>
          <w:rtl/>
        </w:rPr>
        <w:t xml:space="preserve">והמרכז הישראלי לאפוטרופסות בערב עיון </w:t>
      </w:r>
      <w:r w:rsidR="00B24758" w:rsidRPr="00B24758">
        <w:rPr>
          <w:rFonts w:ascii="Aharoni" w:hAnsi="Aharoni" w:cs="Aharoni"/>
          <w:b/>
          <w:bCs/>
          <w:sz w:val="32"/>
          <w:szCs w:val="32"/>
          <w:rtl/>
        </w:rPr>
        <w:t>עם פרישתו של מנכ"ל המרכז הישראלי לאפוטרופסות, ד"ר זאב פרידמן:</w:t>
      </w:r>
    </w:p>
    <w:p w14:paraId="3740CB93" w14:textId="262A61D6" w:rsidR="00DC7A6F" w:rsidRPr="00B24758" w:rsidRDefault="00C8470D" w:rsidP="00B24758">
      <w:pPr>
        <w:jc w:val="center"/>
        <w:rPr>
          <w:rFonts w:asciiTheme="minorHAnsi" w:hAnsiTheme="minorHAnsi" w:cstheme="minorHAnsi"/>
          <w:b/>
          <w:bCs/>
          <w:sz w:val="44"/>
          <w:szCs w:val="44"/>
          <w:rtl/>
        </w:rPr>
      </w:pPr>
      <w:r>
        <w:rPr>
          <w:rFonts w:asciiTheme="minorHAnsi" w:hAnsiTheme="minorHAnsi" w:cstheme="minorHAnsi" w:hint="cs"/>
          <w:b/>
          <w:bCs/>
          <w:sz w:val="44"/>
          <w:szCs w:val="44"/>
          <w:rtl/>
        </w:rPr>
        <w:t>סוגיות</w:t>
      </w:r>
      <w:r w:rsidR="00B24758" w:rsidRPr="00B24758">
        <w:rPr>
          <w:rFonts w:asciiTheme="minorHAnsi" w:hAnsiTheme="minorHAnsi" w:cstheme="minorHAnsi"/>
          <w:b/>
          <w:bCs/>
          <w:sz w:val="44"/>
          <w:szCs w:val="44"/>
          <w:rtl/>
        </w:rPr>
        <w:t xml:space="preserve"> במינוי "ייפוי כוח מתמשך" כחלופה לאפוטרופסות</w:t>
      </w:r>
    </w:p>
    <w:p w14:paraId="3F503A1D" w14:textId="03D24521" w:rsidR="00895D71" w:rsidRDefault="00895D71" w:rsidP="001D3990">
      <w:pPr>
        <w:jc w:val="both"/>
        <w:rPr>
          <w:rtl/>
        </w:rPr>
      </w:pPr>
    </w:p>
    <w:p w14:paraId="34B2A741" w14:textId="7BD86D6A" w:rsidR="00895D71" w:rsidRDefault="00895D71" w:rsidP="001D3990">
      <w:pPr>
        <w:jc w:val="both"/>
        <w:rPr>
          <w:rtl/>
        </w:rPr>
      </w:pPr>
    </w:p>
    <w:p w14:paraId="38EA67A1" w14:textId="77777777" w:rsidR="009A2762" w:rsidRDefault="009A2762" w:rsidP="001D3990">
      <w:pPr>
        <w:jc w:val="both"/>
        <w:rPr>
          <w:rtl/>
        </w:rPr>
      </w:pPr>
    </w:p>
    <w:p w14:paraId="0285001A" w14:textId="684B5A34" w:rsidR="00736624" w:rsidRDefault="00895D71" w:rsidP="001D3990">
      <w:pPr>
        <w:jc w:val="both"/>
        <w:rPr>
          <w:rFonts w:ascii="Narkisim" w:hAnsi="Narkisim" w:cs="Narkisim"/>
          <w:sz w:val="28"/>
          <w:szCs w:val="28"/>
          <w:rtl/>
        </w:rPr>
      </w:pPr>
      <w:r>
        <w:rPr>
          <w:rFonts w:ascii="Narkisim" w:hAnsi="Narkisim" w:cs="Narkisim" w:hint="cs"/>
          <w:sz w:val="28"/>
          <w:szCs w:val="28"/>
          <w:rtl/>
        </w:rPr>
        <w:t xml:space="preserve">סגן נשיאת בית המשפט לענייני משפחה בבאר-שבע, השופט </w:t>
      </w:r>
      <w:r w:rsidRPr="00C8470D">
        <w:rPr>
          <w:rFonts w:ascii="Narkisim" w:hAnsi="Narkisim" w:cs="Narkisim" w:hint="cs"/>
          <w:b/>
          <w:bCs/>
          <w:sz w:val="28"/>
          <w:szCs w:val="28"/>
          <w:rtl/>
        </w:rPr>
        <w:t>אלון גביזון</w:t>
      </w:r>
      <w:r>
        <w:rPr>
          <w:rFonts w:ascii="Narkisim" w:hAnsi="Narkisim" w:cs="Narkisim" w:hint="cs"/>
          <w:sz w:val="28"/>
          <w:szCs w:val="28"/>
          <w:rtl/>
        </w:rPr>
        <w:t>, נציגי משרד</w:t>
      </w:r>
      <w:r w:rsidR="00C8470D">
        <w:rPr>
          <w:rFonts w:ascii="Narkisim" w:hAnsi="Narkisim" w:cs="Narkisim" w:hint="cs"/>
          <w:sz w:val="28"/>
          <w:szCs w:val="28"/>
          <w:rtl/>
        </w:rPr>
        <w:t>י</w:t>
      </w:r>
      <w:r>
        <w:rPr>
          <w:rFonts w:ascii="Narkisim" w:hAnsi="Narkisim" w:cs="Narkisim" w:hint="cs"/>
          <w:sz w:val="28"/>
          <w:szCs w:val="28"/>
          <w:rtl/>
        </w:rPr>
        <w:t xml:space="preserve"> המשפטים</w:t>
      </w:r>
      <w:r w:rsidR="00C8470D">
        <w:rPr>
          <w:rFonts w:ascii="Narkisim" w:hAnsi="Narkisim" w:cs="Narkisim" w:hint="cs"/>
          <w:sz w:val="28"/>
          <w:szCs w:val="28"/>
          <w:rtl/>
        </w:rPr>
        <w:t xml:space="preserve"> והרווחה</w:t>
      </w:r>
      <w:r>
        <w:rPr>
          <w:rFonts w:ascii="Narkisim" w:hAnsi="Narkisim" w:cs="Narkisim" w:hint="cs"/>
          <w:sz w:val="28"/>
          <w:szCs w:val="28"/>
          <w:rtl/>
        </w:rPr>
        <w:t xml:space="preserve">, </w:t>
      </w:r>
      <w:r w:rsidR="00C8470D">
        <w:rPr>
          <w:rFonts w:ascii="Narkisim" w:hAnsi="Narkisim" w:cs="Narkisim" w:hint="cs"/>
          <w:sz w:val="28"/>
          <w:szCs w:val="28"/>
          <w:rtl/>
        </w:rPr>
        <w:t xml:space="preserve">אנשי </w:t>
      </w:r>
      <w:r>
        <w:rPr>
          <w:rFonts w:ascii="Narkisim" w:hAnsi="Narkisim" w:cs="Narkisim" w:hint="cs"/>
          <w:sz w:val="28"/>
          <w:szCs w:val="28"/>
          <w:rtl/>
        </w:rPr>
        <w:t>האפוטרופוס הכללי</w:t>
      </w:r>
      <w:r w:rsidR="00736624">
        <w:rPr>
          <w:rFonts w:ascii="Narkisim" w:hAnsi="Narkisim" w:cs="Narkisim" w:hint="cs"/>
          <w:sz w:val="28"/>
          <w:szCs w:val="28"/>
          <w:rtl/>
        </w:rPr>
        <w:t xml:space="preserve"> ונציגי </w:t>
      </w:r>
      <w:r>
        <w:rPr>
          <w:rFonts w:ascii="Narkisim" w:hAnsi="Narkisim" w:cs="Narkisim" w:hint="cs"/>
          <w:sz w:val="28"/>
          <w:szCs w:val="28"/>
          <w:rtl/>
        </w:rPr>
        <w:t>המרכז הישראלי לאפוטרופסות</w:t>
      </w:r>
      <w:r w:rsidR="00736624">
        <w:rPr>
          <w:rFonts w:ascii="Narkisim" w:hAnsi="Narkisim" w:cs="Narkisim" w:hint="cs"/>
          <w:sz w:val="28"/>
          <w:szCs w:val="28"/>
          <w:rtl/>
        </w:rPr>
        <w:t xml:space="preserve"> ישתתפו בערב עיון מיוחד, שעורכים </w:t>
      </w:r>
      <w:r w:rsidRPr="00895D71">
        <w:rPr>
          <w:rFonts w:ascii="Narkisim" w:hAnsi="Narkisim" w:cs="Narkisim"/>
          <w:sz w:val="28"/>
          <w:szCs w:val="28"/>
          <w:rtl/>
        </w:rPr>
        <w:t xml:space="preserve">לשכת עורכי הדין במחוז דרום בשיתוף המרכז הישראלי לאפוטרופסות </w:t>
      </w:r>
      <w:r>
        <w:rPr>
          <w:rFonts w:ascii="Narkisim" w:hAnsi="Narkisim" w:cs="Narkisim" w:hint="cs"/>
          <w:sz w:val="28"/>
          <w:szCs w:val="28"/>
          <w:rtl/>
        </w:rPr>
        <w:t xml:space="preserve">בנושא </w:t>
      </w:r>
      <w:r w:rsidR="00736624">
        <w:rPr>
          <w:rFonts w:ascii="Narkisim" w:hAnsi="Narkisim" w:cs="Narkisim" w:hint="cs"/>
          <w:sz w:val="28"/>
          <w:szCs w:val="28"/>
          <w:rtl/>
        </w:rPr>
        <w:t>"</w:t>
      </w:r>
      <w:r>
        <w:rPr>
          <w:rFonts w:ascii="Narkisim" w:hAnsi="Narkisim" w:cs="Narkisim" w:hint="cs"/>
          <w:sz w:val="28"/>
          <w:szCs w:val="28"/>
          <w:rtl/>
        </w:rPr>
        <w:t>י</w:t>
      </w:r>
      <w:r w:rsidR="00C8470D">
        <w:rPr>
          <w:rFonts w:ascii="Narkisim" w:hAnsi="Narkisim" w:cs="Narkisim" w:hint="cs"/>
          <w:sz w:val="28"/>
          <w:szCs w:val="28"/>
          <w:rtl/>
        </w:rPr>
        <w:t>י</w:t>
      </w:r>
      <w:r>
        <w:rPr>
          <w:rFonts w:ascii="Narkisim" w:hAnsi="Narkisim" w:cs="Narkisim" w:hint="cs"/>
          <w:sz w:val="28"/>
          <w:szCs w:val="28"/>
          <w:rtl/>
        </w:rPr>
        <w:t xml:space="preserve">פוי כוח מתמשך </w:t>
      </w:r>
      <w:r>
        <w:rPr>
          <w:rFonts w:ascii="Narkisim" w:hAnsi="Narkisim" w:cs="Narkisim"/>
          <w:sz w:val="28"/>
          <w:szCs w:val="28"/>
          <w:rtl/>
        </w:rPr>
        <w:t>–</w:t>
      </w:r>
      <w:r>
        <w:rPr>
          <w:rFonts w:ascii="Narkisim" w:hAnsi="Narkisim" w:cs="Narkisim" w:hint="cs"/>
          <w:sz w:val="28"/>
          <w:szCs w:val="28"/>
          <w:rtl/>
        </w:rPr>
        <w:t xml:space="preserve"> אפוטרופסות", שנערך לכבודו של מנכ"ל המרכז הישראלי לאפוטרופסות, ד"ר </w:t>
      </w:r>
      <w:r w:rsidRPr="00C8470D">
        <w:rPr>
          <w:rFonts w:ascii="Narkisim" w:hAnsi="Narkisim" w:cs="Narkisim" w:hint="cs"/>
          <w:b/>
          <w:bCs/>
          <w:sz w:val="28"/>
          <w:szCs w:val="28"/>
          <w:rtl/>
        </w:rPr>
        <w:t>זאב פרידמן</w:t>
      </w:r>
      <w:r>
        <w:rPr>
          <w:rFonts w:ascii="Narkisim" w:hAnsi="Narkisim" w:cs="Narkisim" w:hint="cs"/>
          <w:sz w:val="28"/>
          <w:szCs w:val="28"/>
          <w:rtl/>
        </w:rPr>
        <w:t>, עם פרישתו מהתפקיד.</w:t>
      </w:r>
    </w:p>
    <w:p w14:paraId="143CB001" w14:textId="77777777" w:rsidR="00736624" w:rsidRDefault="00736624" w:rsidP="001D3990">
      <w:pPr>
        <w:jc w:val="both"/>
        <w:rPr>
          <w:rFonts w:ascii="Narkisim" w:hAnsi="Narkisim" w:cs="Narkisim"/>
          <w:sz w:val="28"/>
          <w:szCs w:val="28"/>
          <w:rtl/>
        </w:rPr>
      </w:pPr>
    </w:p>
    <w:p w14:paraId="196B10C7" w14:textId="7EE83E81" w:rsidR="000237CD" w:rsidRDefault="00736624" w:rsidP="001D3990">
      <w:pPr>
        <w:jc w:val="both"/>
        <w:rPr>
          <w:rFonts w:ascii="Narkisim" w:hAnsi="Narkisim" w:cs="Narkisim"/>
          <w:sz w:val="28"/>
          <w:szCs w:val="28"/>
          <w:rtl/>
        </w:rPr>
      </w:pPr>
      <w:r>
        <w:rPr>
          <w:rFonts w:ascii="Narkisim" w:hAnsi="Narkisim" w:cs="Narkisim" w:hint="cs"/>
          <w:sz w:val="28"/>
          <w:szCs w:val="28"/>
          <w:rtl/>
        </w:rPr>
        <w:t xml:space="preserve">ערב העיון יתמקד בהשלכות תיקון 18 לחוק הכשרות המשפטית והאפוטרופסות, בכל הקשור לאפוטרופסות וחלופותיה, לרבות ייפוי כוח מתמשך, הנחיות מקדימות, תומך בקבלת החלטות </w:t>
      </w:r>
      <w:r w:rsidR="00E47FA8">
        <w:rPr>
          <w:rFonts w:ascii="Narkisim" w:hAnsi="Narkisim" w:cs="Narkisim" w:hint="cs"/>
          <w:sz w:val="28"/>
          <w:szCs w:val="28"/>
          <w:rtl/>
        </w:rPr>
        <w:t>וב"</w:t>
      </w:r>
      <w:r>
        <w:rPr>
          <w:rFonts w:ascii="Narkisim" w:hAnsi="Narkisim" w:cs="Narkisim" w:hint="cs"/>
          <w:sz w:val="28"/>
          <w:szCs w:val="28"/>
          <w:rtl/>
        </w:rPr>
        <w:t xml:space="preserve">עניינים אישיים", </w:t>
      </w:r>
      <w:r w:rsidR="00E47FA8">
        <w:rPr>
          <w:rFonts w:ascii="Narkisim" w:hAnsi="Narkisim" w:cs="Narkisim" w:hint="cs"/>
          <w:sz w:val="28"/>
          <w:szCs w:val="28"/>
          <w:rtl/>
        </w:rPr>
        <w:t xml:space="preserve">לטובתו של האדם שמונה לו אפוטרופוס. </w:t>
      </w:r>
      <w:r w:rsidR="008173FB">
        <w:rPr>
          <w:rFonts w:ascii="Narkisim" w:hAnsi="Narkisim" w:cs="Narkisim" w:hint="cs"/>
          <w:sz w:val="28"/>
          <w:szCs w:val="28"/>
          <w:rtl/>
        </w:rPr>
        <w:t>ב</w:t>
      </w:r>
      <w:r w:rsidR="00E47FA8">
        <w:rPr>
          <w:rFonts w:ascii="Narkisim" w:hAnsi="Narkisim" w:cs="Narkisim" w:hint="cs"/>
          <w:sz w:val="28"/>
          <w:szCs w:val="28"/>
          <w:rtl/>
        </w:rPr>
        <w:t>ערב העיון י</w:t>
      </w:r>
      <w:r w:rsidR="000237CD">
        <w:rPr>
          <w:rFonts w:ascii="Narkisim" w:hAnsi="Narkisim" w:cs="Narkisim" w:hint="cs"/>
          <w:sz w:val="28"/>
          <w:szCs w:val="28"/>
          <w:rtl/>
        </w:rPr>
        <w:t>נסו המשתתפים לבחון את הסוגי</w:t>
      </w:r>
      <w:r w:rsidR="009A2762">
        <w:rPr>
          <w:rFonts w:ascii="Narkisim" w:hAnsi="Narkisim" w:cs="Narkisim" w:hint="cs"/>
          <w:sz w:val="28"/>
          <w:szCs w:val="28"/>
          <w:rtl/>
        </w:rPr>
        <w:t>ות השונות</w:t>
      </w:r>
      <w:r w:rsidR="000237CD">
        <w:rPr>
          <w:rFonts w:ascii="Narkisim" w:hAnsi="Narkisim" w:cs="Narkisim" w:hint="cs"/>
          <w:sz w:val="28"/>
          <w:szCs w:val="28"/>
          <w:rtl/>
        </w:rPr>
        <w:t xml:space="preserve">, כיצד </w:t>
      </w:r>
      <w:r w:rsidR="00E47FA8">
        <w:rPr>
          <w:rFonts w:ascii="Narkisim" w:hAnsi="Narkisim" w:cs="Narkisim" w:hint="cs"/>
          <w:sz w:val="28"/>
          <w:szCs w:val="28"/>
          <w:rtl/>
        </w:rPr>
        <w:t xml:space="preserve">לאור התיקון לחוק, ניתן וצריך להגן על האוטונומיה של החלשים בחברה ועל זכויותיהם. </w:t>
      </w:r>
    </w:p>
    <w:p w14:paraId="39C43208" w14:textId="77777777" w:rsidR="000237CD" w:rsidRDefault="000237CD" w:rsidP="001D3990">
      <w:pPr>
        <w:jc w:val="both"/>
        <w:rPr>
          <w:rFonts w:ascii="Narkisim" w:hAnsi="Narkisim" w:cs="Narkisim"/>
          <w:sz w:val="28"/>
          <w:szCs w:val="28"/>
          <w:rtl/>
        </w:rPr>
      </w:pPr>
    </w:p>
    <w:p w14:paraId="6170ED34" w14:textId="48AC7213" w:rsidR="00AB0DA6" w:rsidRDefault="000237CD" w:rsidP="001D3990">
      <w:pPr>
        <w:jc w:val="both"/>
        <w:rPr>
          <w:rFonts w:ascii="Narkisim" w:hAnsi="Narkisim" w:cs="Narkisim"/>
          <w:sz w:val="28"/>
          <w:szCs w:val="28"/>
          <w:rtl/>
        </w:rPr>
      </w:pPr>
      <w:r>
        <w:rPr>
          <w:rFonts w:ascii="Narkisim" w:hAnsi="Narkisim" w:cs="Narkisim" w:hint="cs"/>
          <w:sz w:val="28"/>
          <w:szCs w:val="28"/>
          <w:rtl/>
        </w:rPr>
        <w:t xml:space="preserve">בכנס ישתתפו עו"ד </w:t>
      </w:r>
      <w:r w:rsidRPr="009A2762">
        <w:rPr>
          <w:rFonts w:ascii="Narkisim" w:hAnsi="Narkisim" w:cs="Narkisim" w:hint="cs"/>
          <w:b/>
          <w:bCs/>
          <w:sz w:val="28"/>
          <w:szCs w:val="28"/>
          <w:rtl/>
        </w:rPr>
        <w:t>דני אליגון</w:t>
      </w:r>
      <w:r>
        <w:rPr>
          <w:rFonts w:ascii="Narkisim" w:hAnsi="Narkisim" w:cs="Narkisim" w:hint="cs"/>
          <w:sz w:val="28"/>
          <w:szCs w:val="28"/>
          <w:rtl/>
        </w:rPr>
        <w:t xml:space="preserve">, יו"ר לשכת עורכי הדין במחוז הדרום; עו"ד </w:t>
      </w:r>
      <w:r w:rsidRPr="009A2762">
        <w:rPr>
          <w:rFonts w:ascii="Narkisim" w:hAnsi="Narkisim" w:cs="Narkisim" w:hint="cs"/>
          <w:b/>
          <w:bCs/>
          <w:sz w:val="28"/>
          <w:szCs w:val="28"/>
          <w:rtl/>
        </w:rPr>
        <w:t>רחל אוחנה</w:t>
      </w:r>
      <w:r>
        <w:rPr>
          <w:rFonts w:ascii="Narkisim" w:hAnsi="Narkisim" w:cs="Narkisim" w:hint="cs"/>
          <w:sz w:val="28"/>
          <w:szCs w:val="28"/>
          <w:rtl/>
        </w:rPr>
        <w:t xml:space="preserve">, הממונה הארצית בפיקוח על אפוטרופוסים באפוטרופוס הכללי במשרד המשפטים; </w:t>
      </w:r>
      <w:r w:rsidRPr="009A2762">
        <w:rPr>
          <w:rFonts w:ascii="Narkisim" w:hAnsi="Narkisim" w:cs="Narkisim" w:hint="cs"/>
          <w:b/>
          <w:bCs/>
          <w:sz w:val="28"/>
          <w:szCs w:val="28"/>
          <w:rtl/>
        </w:rPr>
        <w:t>תמר פורת</w:t>
      </w:r>
      <w:r>
        <w:rPr>
          <w:rFonts w:ascii="Narkisim" w:hAnsi="Narkisim" w:cs="Narkisim" w:hint="cs"/>
          <w:sz w:val="28"/>
          <w:szCs w:val="28"/>
          <w:rtl/>
        </w:rPr>
        <w:t xml:space="preserve">, מנהלת מחוז הדרום במרכז הישראלי לאפוטרופסות. </w:t>
      </w:r>
      <w:r w:rsidR="00AB0DA6">
        <w:rPr>
          <w:rFonts w:ascii="Narkisim" w:hAnsi="Narkisim" w:cs="Narkisim" w:hint="cs"/>
          <w:sz w:val="28"/>
          <w:szCs w:val="28"/>
          <w:rtl/>
        </w:rPr>
        <w:t xml:space="preserve">היועצת המשפטית של משרד הרווחה, עו"ד </w:t>
      </w:r>
      <w:r w:rsidR="00AB0DA6" w:rsidRPr="009A2762">
        <w:rPr>
          <w:rFonts w:ascii="Narkisim" w:hAnsi="Narkisim" w:cs="Narkisim" w:hint="cs"/>
          <w:b/>
          <w:bCs/>
          <w:sz w:val="28"/>
          <w:szCs w:val="28"/>
          <w:rtl/>
        </w:rPr>
        <w:t>רינת וייגלר</w:t>
      </w:r>
      <w:r w:rsidR="00AB0DA6">
        <w:rPr>
          <w:rFonts w:ascii="Narkisim" w:hAnsi="Narkisim" w:cs="Narkisim" w:hint="cs"/>
          <w:sz w:val="28"/>
          <w:szCs w:val="28"/>
          <w:rtl/>
        </w:rPr>
        <w:t xml:space="preserve"> </w:t>
      </w:r>
      <w:r w:rsidR="009A2762">
        <w:rPr>
          <w:rFonts w:ascii="Narkisim" w:hAnsi="Narkisim" w:cs="Narkisim" w:hint="cs"/>
          <w:sz w:val="28"/>
          <w:szCs w:val="28"/>
          <w:rtl/>
        </w:rPr>
        <w:t>ו</w:t>
      </w:r>
      <w:r w:rsidR="00AB0DA6">
        <w:rPr>
          <w:rFonts w:ascii="Narkisim" w:hAnsi="Narkisim" w:cs="Narkisim" w:hint="cs"/>
          <w:sz w:val="28"/>
          <w:szCs w:val="28"/>
          <w:rtl/>
        </w:rPr>
        <w:t xml:space="preserve">הממונה הארצית לתחום ייצוג זקנים ולכשרות משפטית במשרד המשפטים, עו"ד ד"ר </w:t>
      </w:r>
      <w:r w:rsidR="00AB0DA6" w:rsidRPr="009A2762">
        <w:rPr>
          <w:rFonts w:ascii="Narkisim" w:hAnsi="Narkisim" w:cs="Narkisim" w:hint="cs"/>
          <w:b/>
          <w:bCs/>
          <w:sz w:val="28"/>
          <w:szCs w:val="28"/>
          <w:rtl/>
        </w:rPr>
        <w:t>מיטל סגל רייך</w:t>
      </w:r>
      <w:r w:rsidR="009A2762">
        <w:rPr>
          <w:rFonts w:ascii="Narkisim" w:hAnsi="Narkisim" w:cs="Narkisim" w:hint="cs"/>
          <w:sz w:val="28"/>
          <w:szCs w:val="28"/>
          <w:rtl/>
        </w:rPr>
        <w:t>,</w:t>
      </w:r>
      <w:r w:rsidR="00AB0DA6">
        <w:rPr>
          <w:rFonts w:ascii="Narkisim" w:hAnsi="Narkisim" w:cs="Narkisim" w:hint="cs"/>
          <w:sz w:val="28"/>
          <w:szCs w:val="28"/>
          <w:rtl/>
        </w:rPr>
        <w:t xml:space="preserve"> יתדיינו ויציגו דילמה במקרה פרטני של התערבות בעניינ</w:t>
      </w:r>
      <w:r w:rsidR="009A2762">
        <w:rPr>
          <w:rFonts w:ascii="Narkisim" w:hAnsi="Narkisim" w:cs="Narkisim" w:hint="cs"/>
          <w:sz w:val="28"/>
          <w:szCs w:val="28"/>
          <w:rtl/>
        </w:rPr>
        <w:t xml:space="preserve">יו האישיים </w:t>
      </w:r>
      <w:r w:rsidR="00AB0DA6">
        <w:rPr>
          <w:rFonts w:ascii="Narkisim" w:hAnsi="Narkisim" w:cs="Narkisim" w:hint="cs"/>
          <w:sz w:val="28"/>
          <w:szCs w:val="28"/>
          <w:rtl/>
        </w:rPr>
        <w:t>של אדם ש</w:t>
      </w:r>
      <w:r w:rsidR="009A2762">
        <w:rPr>
          <w:rFonts w:ascii="Narkisim" w:hAnsi="Narkisim" w:cs="Narkisim" w:hint="cs"/>
          <w:sz w:val="28"/>
          <w:szCs w:val="28"/>
          <w:rtl/>
        </w:rPr>
        <w:t xml:space="preserve">מונה לו </w:t>
      </w:r>
      <w:r w:rsidR="00AB0DA6">
        <w:rPr>
          <w:rFonts w:ascii="Narkisim" w:hAnsi="Narkisim" w:cs="Narkisim" w:hint="cs"/>
          <w:sz w:val="28"/>
          <w:szCs w:val="28"/>
          <w:rtl/>
        </w:rPr>
        <w:t>אפוטרופוס.</w:t>
      </w:r>
    </w:p>
    <w:p w14:paraId="39AB722E" w14:textId="77777777" w:rsidR="00AB0DA6" w:rsidRDefault="00AB0DA6" w:rsidP="001D3990">
      <w:pPr>
        <w:jc w:val="both"/>
        <w:rPr>
          <w:rFonts w:ascii="Narkisim" w:hAnsi="Narkisim" w:cs="Narkisim"/>
          <w:sz w:val="28"/>
          <w:szCs w:val="28"/>
          <w:rtl/>
        </w:rPr>
      </w:pPr>
    </w:p>
    <w:p w14:paraId="2ACEB381" w14:textId="1E3C5D08" w:rsidR="00895D71" w:rsidRDefault="00AB0DA6" w:rsidP="001D3990">
      <w:pPr>
        <w:jc w:val="both"/>
        <w:rPr>
          <w:rFonts w:ascii="Narkisim" w:hAnsi="Narkisim" w:cs="Narkisim"/>
          <w:sz w:val="28"/>
          <w:szCs w:val="28"/>
          <w:rtl/>
        </w:rPr>
      </w:pPr>
      <w:r>
        <w:rPr>
          <w:rFonts w:ascii="Narkisim" w:hAnsi="Narkisim" w:cs="Narkisim" w:hint="cs"/>
          <w:sz w:val="28"/>
          <w:szCs w:val="28"/>
          <w:rtl/>
        </w:rPr>
        <w:t xml:space="preserve">ד"ר </w:t>
      </w:r>
      <w:r w:rsidRPr="009A2762">
        <w:rPr>
          <w:rFonts w:ascii="Narkisim" w:hAnsi="Narkisim" w:cs="Narkisim" w:hint="cs"/>
          <w:b/>
          <w:bCs/>
          <w:sz w:val="28"/>
          <w:szCs w:val="28"/>
          <w:rtl/>
        </w:rPr>
        <w:t>זאב פרידמן</w:t>
      </w:r>
      <w:r>
        <w:rPr>
          <w:rFonts w:ascii="Narkisim" w:hAnsi="Narkisim" w:cs="Narkisim" w:hint="cs"/>
          <w:sz w:val="28"/>
          <w:szCs w:val="28"/>
          <w:rtl/>
        </w:rPr>
        <w:t>, מנכ"ל המשרד הישראלי לאפוטרופסות</w:t>
      </w:r>
      <w:r w:rsidR="009A2762">
        <w:rPr>
          <w:rFonts w:ascii="Narkisim" w:hAnsi="Narkisim" w:cs="Narkisim" w:hint="cs"/>
          <w:sz w:val="28"/>
          <w:szCs w:val="28"/>
          <w:rtl/>
        </w:rPr>
        <w:t xml:space="preserve"> </w:t>
      </w:r>
      <w:r>
        <w:rPr>
          <w:rFonts w:ascii="Narkisim" w:hAnsi="Narkisim" w:cs="Narkisim" w:hint="cs"/>
          <w:sz w:val="28"/>
          <w:szCs w:val="28"/>
          <w:rtl/>
        </w:rPr>
        <w:t xml:space="preserve">- תאגיד האפוטרופסות הגדול והוותיק בישראל, שהוקם בשנת 1977 על-ידי משרד המשפטים, שלכבוד פרישתו, לאחר </w:t>
      </w:r>
      <w:r w:rsidR="009A2762">
        <w:rPr>
          <w:rFonts w:ascii="Narkisim" w:hAnsi="Narkisim" w:cs="Narkisim" w:hint="cs"/>
          <w:sz w:val="28"/>
          <w:szCs w:val="28"/>
          <w:rtl/>
        </w:rPr>
        <w:t>למעלה מ- 9</w:t>
      </w:r>
      <w:r>
        <w:rPr>
          <w:rFonts w:ascii="Narkisim" w:hAnsi="Narkisim" w:cs="Narkisim" w:hint="cs"/>
          <w:sz w:val="28"/>
          <w:szCs w:val="28"/>
          <w:rtl/>
        </w:rPr>
        <w:t xml:space="preserve"> שנים, מתקיים ערב העיון, יציג מקרים ודילמות </w:t>
      </w:r>
      <w:r w:rsidR="005E0FB9">
        <w:rPr>
          <w:rFonts w:ascii="Narkisim" w:hAnsi="Narkisim" w:cs="Narkisim" w:hint="cs"/>
          <w:sz w:val="28"/>
          <w:szCs w:val="28"/>
          <w:rtl/>
        </w:rPr>
        <w:t xml:space="preserve">בהם טיפל המרכז בשנות כהונתו כמנכ"ל, ואת ערב העיון יחתום השופט, </w:t>
      </w:r>
      <w:r w:rsidR="005E0FB9" w:rsidRPr="009A2762">
        <w:rPr>
          <w:rFonts w:ascii="Narkisim" w:hAnsi="Narkisim" w:cs="Narkisim" w:hint="cs"/>
          <w:b/>
          <w:bCs/>
          <w:sz w:val="28"/>
          <w:szCs w:val="28"/>
          <w:rtl/>
        </w:rPr>
        <w:t>אלון גביזון</w:t>
      </w:r>
      <w:r w:rsidR="005E0FB9">
        <w:rPr>
          <w:rFonts w:ascii="Narkisim" w:hAnsi="Narkisim" w:cs="Narkisim" w:hint="cs"/>
          <w:sz w:val="28"/>
          <w:szCs w:val="28"/>
          <w:rtl/>
        </w:rPr>
        <w:t xml:space="preserve">, סגן נשיאת בית המשפט לענייני משפחה במחוז הדרום, שידבר בנושא עניינים אישיים </w:t>
      </w:r>
      <w:r w:rsidR="005E0FB9">
        <w:rPr>
          <w:rFonts w:ascii="Narkisim" w:hAnsi="Narkisim" w:cs="Narkisim"/>
          <w:sz w:val="28"/>
          <w:szCs w:val="28"/>
          <w:rtl/>
        </w:rPr>
        <w:t>–</w:t>
      </w:r>
      <w:r w:rsidR="005E0FB9">
        <w:rPr>
          <w:rFonts w:ascii="Narkisim" w:hAnsi="Narkisim" w:cs="Narkisim" w:hint="cs"/>
          <w:sz w:val="28"/>
          <w:szCs w:val="28"/>
          <w:rtl/>
        </w:rPr>
        <w:t xml:space="preserve"> מהות ופיקוח.</w:t>
      </w:r>
    </w:p>
    <w:p w14:paraId="7C7081D2" w14:textId="0331490F" w:rsidR="005E0FB9" w:rsidRDefault="005E0FB9" w:rsidP="001D3990">
      <w:pPr>
        <w:jc w:val="both"/>
        <w:rPr>
          <w:rFonts w:ascii="Narkisim" w:hAnsi="Narkisim" w:cs="Narkisim"/>
          <w:sz w:val="28"/>
          <w:szCs w:val="28"/>
          <w:rtl/>
        </w:rPr>
      </w:pPr>
    </w:p>
    <w:p w14:paraId="131404AD" w14:textId="0FBE2627" w:rsidR="005E0FB9" w:rsidRDefault="005E0FB9" w:rsidP="001D3990">
      <w:pPr>
        <w:jc w:val="both"/>
        <w:rPr>
          <w:rFonts w:ascii="Narkisim" w:hAnsi="Narkisim" w:cs="Narkisim"/>
          <w:sz w:val="28"/>
          <w:szCs w:val="28"/>
          <w:rtl/>
        </w:rPr>
      </w:pPr>
      <w:r>
        <w:rPr>
          <w:rFonts w:ascii="Narkisim" w:hAnsi="Narkisim" w:cs="Narkisim" w:hint="cs"/>
          <w:sz w:val="28"/>
          <w:szCs w:val="28"/>
          <w:rtl/>
        </w:rPr>
        <w:t xml:space="preserve">את ערב העיון ינחה עו"ד </w:t>
      </w:r>
      <w:r w:rsidRPr="009A2762">
        <w:rPr>
          <w:rFonts w:ascii="Narkisim" w:hAnsi="Narkisim" w:cs="Narkisim" w:hint="cs"/>
          <w:b/>
          <w:bCs/>
          <w:sz w:val="28"/>
          <w:szCs w:val="28"/>
          <w:rtl/>
        </w:rPr>
        <w:t>משה בן דוד</w:t>
      </w:r>
      <w:r>
        <w:rPr>
          <w:rFonts w:ascii="Narkisim" w:hAnsi="Narkisim" w:cs="Narkisim" w:hint="cs"/>
          <w:sz w:val="28"/>
          <w:szCs w:val="28"/>
          <w:rtl/>
        </w:rPr>
        <w:t xml:space="preserve"> ממשרד </w:t>
      </w:r>
      <w:r w:rsidRPr="009A2762">
        <w:rPr>
          <w:rFonts w:ascii="Narkisim" w:hAnsi="Narkisim" w:cs="Narkisim" w:hint="cs"/>
          <w:b/>
          <w:bCs/>
          <w:sz w:val="28"/>
          <w:szCs w:val="28"/>
          <w:rtl/>
        </w:rPr>
        <w:t xml:space="preserve">בן-דוד </w:t>
      </w:r>
      <w:r w:rsidRPr="009A2762">
        <w:rPr>
          <w:rFonts w:ascii="Narkisim" w:hAnsi="Narkisim" w:cs="Narkisim"/>
          <w:b/>
          <w:bCs/>
          <w:sz w:val="28"/>
          <w:szCs w:val="28"/>
          <w:rtl/>
        </w:rPr>
        <w:t>–</w:t>
      </w:r>
      <w:r w:rsidRPr="009A2762">
        <w:rPr>
          <w:rFonts w:ascii="Narkisim" w:hAnsi="Narkisim" w:cs="Narkisim" w:hint="cs"/>
          <w:b/>
          <w:bCs/>
          <w:sz w:val="28"/>
          <w:szCs w:val="28"/>
          <w:rtl/>
        </w:rPr>
        <w:t xml:space="preserve"> אברהם </w:t>
      </w:r>
      <w:r w:rsidRPr="009A2762">
        <w:rPr>
          <w:rFonts w:ascii="Narkisim" w:hAnsi="Narkisim" w:cs="Narkisim"/>
          <w:b/>
          <w:bCs/>
          <w:sz w:val="28"/>
          <w:szCs w:val="28"/>
          <w:rtl/>
        </w:rPr>
        <w:t>–</w:t>
      </w:r>
      <w:r w:rsidRPr="009A2762">
        <w:rPr>
          <w:rFonts w:ascii="Narkisim" w:hAnsi="Narkisim" w:cs="Narkisim" w:hint="cs"/>
          <w:b/>
          <w:bCs/>
          <w:sz w:val="28"/>
          <w:szCs w:val="28"/>
          <w:rtl/>
        </w:rPr>
        <w:t xml:space="preserve"> הכהן</w:t>
      </w:r>
      <w:r>
        <w:rPr>
          <w:rFonts w:ascii="Narkisim" w:hAnsi="Narkisim" w:cs="Narkisim" w:hint="cs"/>
          <w:sz w:val="28"/>
          <w:szCs w:val="28"/>
          <w:rtl/>
        </w:rPr>
        <w:t xml:space="preserve">, </w:t>
      </w:r>
      <w:r w:rsidR="00B543A0">
        <w:rPr>
          <w:rFonts w:ascii="Narkisim" w:hAnsi="Narkisim" w:cs="Narkisim" w:hint="cs"/>
          <w:sz w:val="28"/>
          <w:szCs w:val="28"/>
          <w:rtl/>
        </w:rPr>
        <w:t>מחבר הספר: "אפוטרופסות</w:t>
      </w:r>
      <w:r w:rsidR="008962FA">
        <w:rPr>
          <w:rFonts w:ascii="Narkisim" w:hAnsi="Narkisim" w:cs="Narkisim" w:hint="cs"/>
          <w:sz w:val="28"/>
          <w:szCs w:val="28"/>
          <w:rtl/>
        </w:rPr>
        <w:t xml:space="preserve"> </w:t>
      </w:r>
      <w:r w:rsidR="008962FA">
        <w:rPr>
          <w:rFonts w:ascii="Narkisim" w:hAnsi="Narkisim" w:cs="Narkisim"/>
          <w:sz w:val="28"/>
          <w:szCs w:val="28"/>
          <w:rtl/>
        </w:rPr>
        <w:t>–</w:t>
      </w:r>
      <w:r w:rsidR="008962FA">
        <w:rPr>
          <w:rFonts w:ascii="Narkisim" w:hAnsi="Narkisim" w:cs="Narkisim" w:hint="cs"/>
          <w:sz w:val="28"/>
          <w:szCs w:val="28"/>
          <w:rtl/>
        </w:rPr>
        <w:t xml:space="preserve"> הלכה למעשה", </w:t>
      </w:r>
      <w:r>
        <w:rPr>
          <w:rFonts w:ascii="Narkisim" w:hAnsi="Narkisim" w:cs="Narkisim" w:hint="cs"/>
          <w:sz w:val="28"/>
          <w:szCs w:val="28"/>
          <w:rtl/>
        </w:rPr>
        <w:t>שאף היה אמון על תוכן הערב.</w:t>
      </w:r>
    </w:p>
    <w:p w14:paraId="73FF29A1" w14:textId="77777777" w:rsidR="005E0FB9" w:rsidRDefault="005E0FB9" w:rsidP="001D3990">
      <w:pPr>
        <w:jc w:val="both"/>
        <w:rPr>
          <w:rFonts w:ascii="Narkisim" w:hAnsi="Narkisim" w:cs="Narkisim"/>
          <w:sz w:val="28"/>
          <w:szCs w:val="28"/>
          <w:rtl/>
        </w:rPr>
      </w:pPr>
    </w:p>
    <w:p w14:paraId="14CC69FE" w14:textId="3B425C37" w:rsidR="005E0FB9" w:rsidRPr="00895D71" w:rsidRDefault="005E0FB9" w:rsidP="001D3990">
      <w:pPr>
        <w:jc w:val="both"/>
        <w:rPr>
          <w:rFonts w:ascii="Narkisim" w:hAnsi="Narkisim" w:cs="Narkisim"/>
          <w:sz w:val="28"/>
          <w:szCs w:val="28"/>
          <w:rtl/>
        </w:rPr>
      </w:pPr>
      <w:r>
        <w:rPr>
          <w:rFonts w:ascii="Narkisim" w:hAnsi="Narkisim" w:cs="Narkisim" w:hint="cs"/>
          <w:sz w:val="28"/>
          <w:szCs w:val="28"/>
          <w:rtl/>
        </w:rPr>
        <w:t>האירוע יתקיים ביום רביעי, 16.5.18, בשעה 15:30, בבית לשכת עורכי הדין</w:t>
      </w:r>
      <w:r w:rsidR="009A2762">
        <w:rPr>
          <w:rFonts w:ascii="Narkisim" w:hAnsi="Narkisim" w:cs="Narkisim" w:hint="cs"/>
          <w:sz w:val="28"/>
          <w:szCs w:val="28"/>
          <w:rtl/>
        </w:rPr>
        <w:t xml:space="preserve"> בבאר שבע</w:t>
      </w:r>
      <w:r>
        <w:rPr>
          <w:rFonts w:ascii="Narkisim" w:hAnsi="Narkisim" w:cs="Narkisim" w:hint="cs"/>
          <w:sz w:val="28"/>
          <w:szCs w:val="28"/>
          <w:rtl/>
        </w:rPr>
        <w:t xml:space="preserve">, מגדל שבע </w:t>
      </w:r>
      <w:r>
        <w:rPr>
          <w:rFonts w:ascii="Narkisim" w:hAnsi="Narkisim" w:cs="Narkisim"/>
          <w:sz w:val="28"/>
          <w:szCs w:val="28"/>
          <w:rtl/>
        </w:rPr>
        <w:t>–</w:t>
      </w:r>
      <w:r>
        <w:rPr>
          <w:rFonts w:ascii="Narkisim" w:hAnsi="Narkisim" w:cs="Narkisim" w:hint="cs"/>
          <w:sz w:val="28"/>
          <w:szCs w:val="28"/>
          <w:rtl/>
        </w:rPr>
        <w:t xml:space="preserve"> </w:t>
      </w:r>
      <w:r w:rsidR="009A2762">
        <w:rPr>
          <w:rFonts w:ascii="Narkisim" w:hAnsi="Narkisim" w:cs="Narkisim" w:hint="cs"/>
          <w:sz w:val="28"/>
          <w:szCs w:val="28"/>
          <w:rtl/>
        </w:rPr>
        <w:t>בניין</w:t>
      </w:r>
      <w:r>
        <w:rPr>
          <w:rFonts w:ascii="Narkisim" w:hAnsi="Narkisim" w:cs="Narkisim" w:hint="cs"/>
          <w:sz w:val="28"/>
          <w:szCs w:val="28"/>
          <w:rtl/>
        </w:rPr>
        <w:t xml:space="preserve"> אסותא, (שד' רגר 11).  </w:t>
      </w:r>
    </w:p>
    <w:sectPr w:rsidR="005E0FB9" w:rsidRPr="00895D71" w:rsidSect="00C229BE">
      <w:headerReference w:type="default" r:id="rId6"/>
      <w:footerReference w:type="default" r:id="rId7"/>
      <w:pgSz w:w="11906" w:h="16838"/>
      <w:pgMar w:top="1985" w:right="1134" w:bottom="1440" w:left="1134" w:header="709" w:footer="31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7A591" w14:textId="77777777" w:rsidR="003418DA" w:rsidRDefault="003418DA" w:rsidP="0089401C">
      <w:r>
        <w:separator/>
      </w:r>
    </w:p>
  </w:endnote>
  <w:endnote w:type="continuationSeparator" w:id="0">
    <w:p w14:paraId="204EAB76" w14:textId="77777777" w:rsidR="003418DA" w:rsidRDefault="003418DA" w:rsidP="00894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00000000" w:usb1="4000204A" w:usb2="00000000" w:usb3="00000000" w:csb0="00000021" w:csb1="00000000"/>
  </w:font>
  <w:font w:name="Guttman Hodes">
    <w:altName w:val="Segoe UI Semilight"/>
    <w:charset w:val="B1"/>
    <w:family w:val="auto"/>
    <w:pitch w:val="variable"/>
    <w:sig w:usb0="00000801" w:usb1="40000000" w:usb2="00000000" w:usb3="00000000" w:csb0="0000002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Guttman Keren">
    <w:altName w:val="Segoe UI Semilight"/>
    <w:charset w:val="B1"/>
    <w:family w:val="auto"/>
    <w:pitch w:val="variable"/>
    <w:sig w:usb0="00000800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0CB9D" w14:textId="77777777" w:rsidR="00E47A0E" w:rsidRPr="0065712F" w:rsidRDefault="0065712F" w:rsidP="0065712F">
    <w:pPr>
      <w:pStyle w:val="a5"/>
      <w:rPr>
        <w:rFonts w:asciiTheme="majorBidi" w:hAnsiTheme="majorBidi" w:cs="Guttman Keren"/>
        <w:b/>
        <w:bCs/>
        <w:color w:val="808080" w:themeColor="background1" w:themeShade="80"/>
        <w:sz w:val="28"/>
        <w:szCs w:val="28"/>
        <w:rtl/>
      </w:rPr>
    </w:pPr>
    <w:r w:rsidRPr="0065712F">
      <w:rPr>
        <w:rFonts w:asciiTheme="majorBidi" w:hAnsiTheme="majorBidi" w:cs="Guttman Keren"/>
        <w:b/>
        <w:bCs/>
        <w:color w:val="808080" w:themeColor="background1" w:themeShade="80"/>
        <w:sz w:val="28"/>
        <w:szCs w:val="28"/>
        <w:rtl/>
      </w:rPr>
      <w:t>דוד גולן, דובר המרכז הישראלי לאפוטרופסות</w:t>
    </w:r>
    <w:r>
      <w:rPr>
        <w:rFonts w:asciiTheme="majorBidi" w:hAnsiTheme="majorBidi" w:cs="Guttman Keren" w:hint="cs"/>
        <w:b/>
        <w:bCs/>
        <w:color w:val="808080" w:themeColor="background1" w:themeShade="80"/>
        <w:sz w:val="28"/>
        <w:szCs w:val="28"/>
        <w:rtl/>
      </w:rPr>
      <w:t xml:space="preserve">                </w:t>
    </w:r>
    <w:r w:rsidRPr="0065712F">
      <w:rPr>
        <w:rFonts w:asciiTheme="majorBidi" w:hAnsiTheme="majorBidi" w:cs="Guttman Keren"/>
        <w:b/>
        <w:bCs/>
        <w:color w:val="808080" w:themeColor="background1" w:themeShade="80"/>
        <w:sz w:val="28"/>
        <w:szCs w:val="28"/>
        <w:rtl/>
      </w:rPr>
      <w:t xml:space="preserve"> </w:t>
    </w:r>
    <w:r w:rsidRPr="0065712F">
      <w:rPr>
        <w:rFonts w:asciiTheme="majorBidi" w:hAnsiTheme="majorBidi" w:cs="Guttman Keren" w:hint="cs"/>
        <w:b/>
        <w:bCs/>
        <w:noProof/>
        <w:color w:val="808080" w:themeColor="background1" w:themeShade="80"/>
        <w:sz w:val="28"/>
        <w:szCs w:val="28"/>
        <w:rtl/>
      </w:rPr>
      <w:drawing>
        <wp:inline distT="0" distB="0" distL="0" distR="0" wp14:anchorId="3740CBA1" wp14:editId="3740CBA2">
          <wp:extent cx="1895475" cy="600075"/>
          <wp:effectExtent l="19050" t="0" r="0" b="0"/>
          <wp:docPr id="4" name="תמונה 1" descr="לוגו חדש גדו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לוגו חדש גדול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79" cy="6006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40CB9E" w14:textId="77777777" w:rsidR="0065712F" w:rsidRPr="0065712F" w:rsidRDefault="0065712F" w:rsidP="0065712F">
    <w:pPr>
      <w:pStyle w:val="a5"/>
      <w:rPr>
        <w:rFonts w:asciiTheme="majorBidi" w:hAnsiTheme="majorBidi" w:cstheme="majorBidi"/>
        <w:b/>
        <w:bCs/>
        <w:color w:val="17365D" w:themeColor="text2" w:themeShade="BF"/>
        <w:sz w:val="28"/>
        <w:szCs w:val="28"/>
        <w:rtl/>
      </w:rPr>
    </w:pPr>
    <w:r w:rsidRPr="0065712F">
      <w:rPr>
        <w:rFonts w:asciiTheme="majorBidi" w:hAnsiTheme="majorBidi" w:cs="Guttman Keren"/>
        <w:b/>
        <w:bCs/>
        <w:color w:val="808080" w:themeColor="background1" w:themeShade="80"/>
        <w:sz w:val="28"/>
        <w:szCs w:val="28"/>
        <w:rtl/>
      </w:rPr>
      <w:t>טלפון: 03-9075752; נייד: 050-5702070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3802A" w14:textId="77777777" w:rsidR="003418DA" w:rsidRDefault="003418DA" w:rsidP="0089401C">
      <w:r>
        <w:separator/>
      </w:r>
    </w:p>
  </w:footnote>
  <w:footnote w:type="continuationSeparator" w:id="0">
    <w:p w14:paraId="71D8B99F" w14:textId="77777777" w:rsidR="003418DA" w:rsidRDefault="003418DA" w:rsidP="00894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0CB98" w14:textId="77777777" w:rsidR="00666809" w:rsidRPr="00666809" w:rsidRDefault="003E7A30" w:rsidP="00F86EF7">
    <w:pPr>
      <w:pStyle w:val="a3"/>
      <w:jc w:val="center"/>
      <w:rPr>
        <w:rFonts w:ascii="Adobe Hebrew" w:hAnsi="Adobe Hebrew" w:cs="Guttman Hodes"/>
        <w:b/>
        <w:bCs/>
        <w:color w:val="17365D" w:themeColor="text2" w:themeShade="BF"/>
        <w:sz w:val="36"/>
        <w:szCs w:val="36"/>
        <w:rtl/>
      </w:rPr>
    </w:pPr>
    <w:r>
      <w:rPr>
        <w:rFonts w:ascii="Agency FB" w:hAnsi="Agency FB" w:cs="David"/>
        <w:b/>
        <w:bCs/>
        <w:noProof/>
        <w:color w:val="365F91" w:themeColor="accent1" w:themeShade="BF"/>
        <w:sz w:val="28"/>
        <w:szCs w:val="28"/>
      </w:rPr>
      <w:drawing>
        <wp:anchor distT="0" distB="0" distL="114300" distR="114300" simplePos="0" relativeHeight="251663360" behindDoc="1" locked="0" layoutInCell="1" allowOverlap="1" wp14:anchorId="3740CB9F" wp14:editId="3740CBA0">
          <wp:simplePos x="0" y="0"/>
          <wp:positionH relativeFrom="column">
            <wp:posOffset>5033010</wp:posOffset>
          </wp:positionH>
          <wp:positionV relativeFrom="paragraph">
            <wp:posOffset>-459740</wp:posOffset>
          </wp:positionV>
          <wp:extent cx="1514475" cy="981075"/>
          <wp:effectExtent l="19050" t="0" r="9525" b="0"/>
          <wp:wrapNone/>
          <wp:docPr id="1" name="Picture 1" descr="H:\sites\keren chasuyim\files\Final branding stuff\header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sites\keren chasuyim\files\Final branding stuff\header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6809" w:rsidRPr="00666809">
      <w:rPr>
        <w:rFonts w:ascii="Adobe Hebrew" w:hAnsi="Adobe Hebrew" w:cs="Guttman Hodes"/>
        <w:b/>
        <w:bCs/>
        <w:color w:val="17365D" w:themeColor="text2" w:themeShade="BF"/>
        <w:sz w:val="36"/>
        <w:szCs w:val="36"/>
        <w:rtl/>
      </w:rPr>
      <w:t>המרכז הישראלי לאפוטרופסות</w:t>
    </w:r>
    <w:r w:rsidR="00CA0859">
      <w:rPr>
        <w:rFonts w:ascii="Adobe Hebrew" w:hAnsi="Adobe Hebrew" w:cs="Guttman Hodes" w:hint="cs"/>
        <w:b/>
        <w:bCs/>
        <w:color w:val="17365D" w:themeColor="text2" w:themeShade="BF"/>
        <w:sz w:val="36"/>
        <w:szCs w:val="36"/>
        <w:rtl/>
      </w:rPr>
      <w:t xml:space="preserve">   </w:t>
    </w:r>
  </w:p>
  <w:p w14:paraId="3740CB99" w14:textId="77777777" w:rsidR="0089401C" w:rsidRDefault="002A227A" w:rsidP="00CA0859">
    <w:pPr>
      <w:pStyle w:val="a3"/>
      <w:jc w:val="center"/>
      <w:rPr>
        <w:rFonts w:asciiTheme="minorBidi" w:hAnsiTheme="minorBidi"/>
        <w:b/>
        <w:bCs/>
        <w:sz w:val="24"/>
        <w:szCs w:val="24"/>
        <w:rtl/>
      </w:rPr>
    </w:pPr>
    <w:r>
      <w:rPr>
        <w:rFonts w:asciiTheme="minorBidi" w:hAnsiTheme="minorBidi" w:cs="Guttman Hodes" w:hint="cs"/>
        <w:b/>
        <w:bCs/>
        <w:color w:val="548DD4" w:themeColor="text2" w:themeTint="99"/>
        <w:sz w:val="24"/>
        <w:szCs w:val="24"/>
        <w:rtl/>
      </w:rPr>
      <w:t xml:space="preserve">                                               </w:t>
    </w:r>
    <w:r w:rsidR="00666809" w:rsidRPr="00666809">
      <w:rPr>
        <w:rFonts w:asciiTheme="minorBidi" w:hAnsiTheme="minorBidi" w:cs="Guttman Hodes"/>
        <w:b/>
        <w:bCs/>
        <w:color w:val="548DD4" w:themeColor="text2" w:themeTint="99"/>
        <w:sz w:val="24"/>
        <w:szCs w:val="24"/>
        <w:rtl/>
      </w:rPr>
      <w:t>הקרן לטיפול בחסויים</w:t>
    </w:r>
    <w:r w:rsidR="00CA0859">
      <w:rPr>
        <w:rFonts w:asciiTheme="minorBidi" w:hAnsiTheme="minorBidi" w:hint="cs"/>
        <w:b/>
        <w:bCs/>
        <w:sz w:val="24"/>
        <w:szCs w:val="24"/>
        <w:rtl/>
      </w:rPr>
      <w:t xml:space="preserve">                       </w:t>
    </w:r>
    <w:r w:rsidR="00CA0859" w:rsidRPr="0065712F">
      <w:rPr>
        <w:rFonts w:ascii="Times New Roman" w:hAnsi="Times New Roman" w:cs="Guttman Keren"/>
        <w:b/>
        <w:bCs/>
        <w:color w:val="FF6600"/>
        <w:sz w:val="36"/>
        <w:szCs w:val="36"/>
        <w:u w:val="single"/>
        <w:rtl/>
      </w:rPr>
      <w:t>הודעה לתקשורת</w:t>
    </w:r>
  </w:p>
  <w:p w14:paraId="3740CB9A" w14:textId="77777777" w:rsidR="0060447F" w:rsidRPr="0065712F" w:rsidRDefault="0060447F" w:rsidP="00C229BE">
    <w:pPr>
      <w:pStyle w:val="a3"/>
      <w:jc w:val="center"/>
      <w:rPr>
        <w:rFonts w:asciiTheme="minorBidi" w:hAnsiTheme="minorBidi"/>
        <w:b/>
        <w:bCs/>
        <w:sz w:val="16"/>
        <w:szCs w:val="16"/>
        <w:rtl/>
      </w:rPr>
    </w:pPr>
  </w:p>
  <w:p w14:paraId="3740CB9B" w14:textId="77777777" w:rsidR="0060447F" w:rsidRDefault="0060447F" w:rsidP="0060447F">
    <w:pPr>
      <w:pStyle w:val="a5"/>
      <w:jc w:val="center"/>
      <w:rPr>
        <w:rFonts w:ascii="Tahoma" w:hAnsi="Tahoma" w:cs="Tahoma"/>
        <w:color w:val="17365D" w:themeColor="text2" w:themeShade="BF"/>
        <w:sz w:val="16"/>
        <w:szCs w:val="16"/>
        <w:rtl/>
      </w:rPr>
    </w:pPr>
    <w:r w:rsidRPr="00E47A0E">
      <w:rPr>
        <w:rFonts w:ascii="Tahoma" w:hAnsi="Tahoma" w:cs="Tahoma"/>
        <w:color w:val="17365D" w:themeColor="text2" w:themeShade="BF"/>
        <w:sz w:val="16"/>
        <w:szCs w:val="16"/>
        <w:rtl/>
      </w:rPr>
      <w:t xml:space="preserve">התאגיד הציבורי הגדול והוותיק בארץ לשירותי אפוטרופסות ללא מטרות רווח, שהוקם ע"י האפוטרופוס הכללי במשרד המשפטים, </w:t>
    </w:r>
    <w:r w:rsidRPr="00E47A0E">
      <w:rPr>
        <w:rFonts w:ascii="Tahoma" w:hAnsi="Tahoma" w:cs="Tahoma" w:hint="cs"/>
        <w:color w:val="17365D" w:themeColor="text2" w:themeShade="BF"/>
        <w:sz w:val="16"/>
        <w:szCs w:val="16"/>
        <w:rtl/>
      </w:rPr>
      <w:br/>
    </w:r>
    <w:r w:rsidRPr="00E47A0E">
      <w:rPr>
        <w:rFonts w:ascii="Tahoma" w:hAnsi="Tahoma" w:cs="Tahoma"/>
        <w:color w:val="17365D" w:themeColor="text2" w:themeShade="BF"/>
        <w:sz w:val="16"/>
        <w:szCs w:val="16"/>
        <w:rtl/>
      </w:rPr>
      <w:t>הפועל בשקיפות, בשותפות ובתודעת שירות</w:t>
    </w:r>
    <w:r w:rsidRPr="00E47A0E">
      <w:rPr>
        <w:rFonts w:ascii="Tahoma" w:hAnsi="Tahoma" w:cs="Tahoma"/>
        <w:color w:val="17365D" w:themeColor="text2" w:themeShade="BF"/>
        <w:sz w:val="16"/>
        <w:szCs w:val="16"/>
      </w:rPr>
      <w:t>.</w:t>
    </w:r>
  </w:p>
  <w:p w14:paraId="3740CB9C" w14:textId="77777777" w:rsidR="0065712F" w:rsidRPr="0065712F" w:rsidRDefault="0065712F" w:rsidP="0060447F">
    <w:pPr>
      <w:pStyle w:val="a5"/>
      <w:jc w:val="center"/>
      <w:rPr>
        <w:rFonts w:ascii="Tahoma" w:hAnsi="Tahoma" w:cs="Tahoma"/>
        <w:color w:val="17365D" w:themeColor="text2" w:themeShade="BF"/>
        <w:sz w:val="28"/>
        <w:szCs w:val="28"/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D80"/>
    <w:rsid w:val="000237CD"/>
    <w:rsid w:val="000B6985"/>
    <w:rsid w:val="000C04A0"/>
    <w:rsid w:val="0011046D"/>
    <w:rsid w:val="00111573"/>
    <w:rsid w:val="00156D91"/>
    <w:rsid w:val="0016562B"/>
    <w:rsid w:val="001808A1"/>
    <w:rsid w:val="00195A18"/>
    <w:rsid w:val="001D3990"/>
    <w:rsid w:val="002443DE"/>
    <w:rsid w:val="002A227A"/>
    <w:rsid w:val="002B64C7"/>
    <w:rsid w:val="002C025A"/>
    <w:rsid w:val="002C490E"/>
    <w:rsid w:val="002F2A23"/>
    <w:rsid w:val="00302E85"/>
    <w:rsid w:val="0033201A"/>
    <w:rsid w:val="00336842"/>
    <w:rsid w:val="003418DA"/>
    <w:rsid w:val="003529D0"/>
    <w:rsid w:val="003548D3"/>
    <w:rsid w:val="00367998"/>
    <w:rsid w:val="0038698D"/>
    <w:rsid w:val="00387AAB"/>
    <w:rsid w:val="003C71EB"/>
    <w:rsid w:val="003E731B"/>
    <w:rsid w:val="003E7A30"/>
    <w:rsid w:val="004B6D48"/>
    <w:rsid w:val="004C1BA9"/>
    <w:rsid w:val="005006C5"/>
    <w:rsid w:val="0054386F"/>
    <w:rsid w:val="00554084"/>
    <w:rsid w:val="00555049"/>
    <w:rsid w:val="005D0C7D"/>
    <w:rsid w:val="005E0FB9"/>
    <w:rsid w:val="0060447F"/>
    <w:rsid w:val="00610E2E"/>
    <w:rsid w:val="00643626"/>
    <w:rsid w:val="006464BB"/>
    <w:rsid w:val="006529BB"/>
    <w:rsid w:val="0065712F"/>
    <w:rsid w:val="00664342"/>
    <w:rsid w:val="00666809"/>
    <w:rsid w:val="0067324E"/>
    <w:rsid w:val="006843DE"/>
    <w:rsid w:val="006D3A37"/>
    <w:rsid w:val="00725D35"/>
    <w:rsid w:val="007333BE"/>
    <w:rsid w:val="00736624"/>
    <w:rsid w:val="00752C4B"/>
    <w:rsid w:val="00756C46"/>
    <w:rsid w:val="00761C43"/>
    <w:rsid w:val="00774368"/>
    <w:rsid w:val="00777540"/>
    <w:rsid w:val="007A08FD"/>
    <w:rsid w:val="0081162E"/>
    <w:rsid w:val="008173FB"/>
    <w:rsid w:val="00823546"/>
    <w:rsid w:val="0089401C"/>
    <w:rsid w:val="00895D71"/>
    <w:rsid w:val="008962FA"/>
    <w:rsid w:val="008A1449"/>
    <w:rsid w:val="008D7E42"/>
    <w:rsid w:val="00905C5D"/>
    <w:rsid w:val="00907BA4"/>
    <w:rsid w:val="009A2762"/>
    <w:rsid w:val="009B3C58"/>
    <w:rsid w:val="009C0D80"/>
    <w:rsid w:val="009D27D0"/>
    <w:rsid w:val="00A04B90"/>
    <w:rsid w:val="00A132D8"/>
    <w:rsid w:val="00A266D9"/>
    <w:rsid w:val="00A43732"/>
    <w:rsid w:val="00A61A96"/>
    <w:rsid w:val="00A77AB1"/>
    <w:rsid w:val="00A83738"/>
    <w:rsid w:val="00A96BF7"/>
    <w:rsid w:val="00AB0DA6"/>
    <w:rsid w:val="00AE1509"/>
    <w:rsid w:val="00B24758"/>
    <w:rsid w:val="00B543A0"/>
    <w:rsid w:val="00B55F1C"/>
    <w:rsid w:val="00B8445F"/>
    <w:rsid w:val="00C229BE"/>
    <w:rsid w:val="00C41C03"/>
    <w:rsid w:val="00C42CA3"/>
    <w:rsid w:val="00C73E47"/>
    <w:rsid w:val="00C81332"/>
    <w:rsid w:val="00C8470D"/>
    <w:rsid w:val="00CA0859"/>
    <w:rsid w:val="00CE4016"/>
    <w:rsid w:val="00D16849"/>
    <w:rsid w:val="00D1783D"/>
    <w:rsid w:val="00D75D6C"/>
    <w:rsid w:val="00D9162B"/>
    <w:rsid w:val="00DA2FCE"/>
    <w:rsid w:val="00DC7A6F"/>
    <w:rsid w:val="00E47A0E"/>
    <w:rsid w:val="00E47FA8"/>
    <w:rsid w:val="00E60D8E"/>
    <w:rsid w:val="00E71E19"/>
    <w:rsid w:val="00F41302"/>
    <w:rsid w:val="00F4794E"/>
    <w:rsid w:val="00F54A3B"/>
    <w:rsid w:val="00F56A69"/>
    <w:rsid w:val="00F86EF7"/>
    <w:rsid w:val="00FE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0CB93"/>
  <w15:docId w15:val="{8133E509-38D3-46C8-8196-EB903205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0D80"/>
    <w:pPr>
      <w:bidi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01C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uiPriority w:val="99"/>
    <w:rsid w:val="0089401C"/>
  </w:style>
  <w:style w:type="paragraph" w:styleId="a5">
    <w:name w:val="footer"/>
    <w:basedOn w:val="a"/>
    <w:link w:val="a6"/>
    <w:uiPriority w:val="99"/>
    <w:unhideWhenUsed/>
    <w:rsid w:val="0089401C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uiPriority w:val="99"/>
    <w:rsid w:val="0089401C"/>
  </w:style>
  <w:style w:type="paragraph" w:styleId="a7">
    <w:name w:val="Balloon Text"/>
    <w:basedOn w:val="a"/>
    <w:link w:val="a8"/>
    <w:uiPriority w:val="99"/>
    <w:semiHidden/>
    <w:unhideWhenUsed/>
    <w:rsid w:val="0089401C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89401C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E47A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047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441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4" w:color="DDDDDD"/>
                      </w:divBdr>
                      <w:divsChild>
                        <w:div w:id="2354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שפיז יואב</dc:creator>
  <cp:lastModifiedBy>DavidGolan</cp:lastModifiedBy>
  <cp:revision>10</cp:revision>
  <cp:lastPrinted>2012-04-24T07:10:00Z</cp:lastPrinted>
  <dcterms:created xsi:type="dcterms:W3CDTF">2018-05-09T13:08:00Z</dcterms:created>
  <dcterms:modified xsi:type="dcterms:W3CDTF">2018-05-13T08:43:00Z</dcterms:modified>
</cp:coreProperties>
</file>