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CA" w:rsidRPr="008A3ACA" w:rsidRDefault="008A3ACA" w:rsidP="008A3ACA">
      <w:pPr>
        <w:rPr>
          <w:b/>
          <w:bCs/>
          <w:color w:val="0F243E" w:themeColor="text2" w:themeShade="80"/>
          <w:sz w:val="32"/>
          <w:szCs w:val="32"/>
          <w:rtl/>
        </w:rPr>
      </w:pPr>
      <w:r w:rsidRPr="008A3ACA">
        <w:rPr>
          <w:rFonts w:hint="cs"/>
          <w:b/>
          <w:bCs/>
          <w:noProof/>
          <w:color w:val="0F243E" w:themeColor="text2" w:themeShade="80"/>
          <w:sz w:val="36"/>
          <w:szCs w:val="36"/>
          <w:rtl/>
        </w:rPr>
        <w:drawing>
          <wp:anchor distT="0" distB="0" distL="114300" distR="114300" simplePos="0" relativeHeight="251658240" behindDoc="1" locked="0" layoutInCell="1" allowOverlap="1">
            <wp:simplePos x="0" y="0"/>
            <wp:positionH relativeFrom="column">
              <wp:posOffset>-1171898</wp:posOffset>
            </wp:positionH>
            <wp:positionV relativeFrom="paragraph">
              <wp:posOffset>-914399</wp:posOffset>
            </wp:positionV>
            <wp:extent cx="3509153" cy="1544128"/>
            <wp:effectExtent l="19050" t="0" r="0" b="0"/>
            <wp:wrapNone/>
            <wp:docPr id="1" name="תמונה 0" descr="מסמך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מך 1.jpg"/>
                    <pic:cNvPicPr/>
                  </pic:nvPicPr>
                  <pic:blipFill>
                    <a:blip r:embed="rId6" cstate="print"/>
                    <a:stretch>
                      <a:fillRect/>
                    </a:stretch>
                  </pic:blipFill>
                  <pic:spPr>
                    <a:xfrm>
                      <a:off x="0" y="0"/>
                      <a:ext cx="3509153" cy="1544128"/>
                    </a:xfrm>
                    <a:prstGeom prst="rect">
                      <a:avLst/>
                    </a:prstGeom>
                  </pic:spPr>
                </pic:pic>
              </a:graphicData>
            </a:graphic>
          </wp:anchor>
        </w:drawing>
      </w:r>
      <w:r w:rsidRPr="008A3ACA">
        <w:rPr>
          <w:rFonts w:hint="cs"/>
          <w:b/>
          <w:bCs/>
          <w:color w:val="0F243E" w:themeColor="text2" w:themeShade="80"/>
          <w:sz w:val="36"/>
          <w:szCs w:val="36"/>
          <w:rtl/>
        </w:rPr>
        <w:t xml:space="preserve">פיצוץ של רגש: אבי בבאי </w:t>
      </w:r>
      <w:r w:rsidRPr="008A3ACA">
        <w:rPr>
          <w:b/>
          <w:bCs/>
          <w:color w:val="0F243E" w:themeColor="text2" w:themeShade="80"/>
          <w:sz w:val="36"/>
          <w:szCs w:val="36"/>
          <w:rtl/>
        </w:rPr>
        <w:t>–</w:t>
      </w:r>
      <w:r w:rsidRPr="008A3ACA">
        <w:rPr>
          <w:rFonts w:hint="cs"/>
          <w:b/>
          <w:bCs/>
          <w:color w:val="0F243E" w:themeColor="text2" w:themeShade="80"/>
          <w:sz w:val="36"/>
          <w:szCs w:val="36"/>
          <w:rtl/>
        </w:rPr>
        <w:t xml:space="preserve"> תעצרו לדקה</w:t>
      </w:r>
    </w:p>
    <w:p w:rsidR="008A3ACA" w:rsidRPr="00961224" w:rsidRDefault="008A3ACA" w:rsidP="008A3ACA">
      <w:pPr>
        <w:rPr>
          <w:i/>
          <w:iCs/>
          <w:sz w:val="30"/>
          <w:szCs w:val="30"/>
          <w:rtl/>
        </w:rPr>
      </w:pPr>
      <w:r w:rsidRPr="00961224">
        <w:rPr>
          <w:rFonts w:hint="cs"/>
          <w:i/>
          <w:iCs/>
          <w:sz w:val="30"/>
          <w:szCs w:val="30"/>
          <w:rtl/>
        </w:rPr>
        <w:t xml:space="preserve">אם היינו יכולים לשמוע את מה שבורא עולם רוצה להגיד לנו, </w:t>
      </w:r>
    </w:p>
    <w:p w:rsidR="008A3ACA" w:rsidRPr="00961224" w:rsidRDefault="008A3ACA" w:rsidP="008A3ACA">
      <w:pPr>
        <w:rPr>
          <w:b/>
          <w:bCs/>
          <w:sz w:val="30"/>
          <w:szCs w:val="30"/>
          <w:rtl/>
        </w:rPr>
      </w:pPr>
      <w:r w:rsidRPr="00961224">
        <w:rPr>
          <w:rFonts w:hint="cs"/>
          <w:b/>
          <w:bCs/>
          <w:i/>
          <w:iCs/>
          <w:sz w:val="30"/>
          <w:szCs w:val="30"/>
          <w:rtl/>
        </w:rPr>
        <w:t>כנראה שזה היה נשמע כך.</w:t>
      </w:r>
    </w:p>
    <w:p w:rsidR="008A3ACA" w:rsidRPr="00961224" w:rsidRDefault="00426C23" w:rsidP="008A3ACA">
      <w:pPr>
        <w:jc w:val="center"/>
        <w:rPr>
          <w:sz w:val="28"/>
          <w:szCs w:val="28"/>
          <w:rtl/>
        </w:rPr>
      </w:pPr>
      <w:r>
        <w:rPr>
          <w:b/>
          <w:bCs/>
          <w:sz w:val="32"/>
          <w:szCs w:val="32"/>
          <w:rtl/>
        </w:rPr>
        <w:br/>
      </w:r>
      <w:r w:rsidR="008A3ACA" w:rsidRPr="00961224">
        <w:rPr>
          <w:rFonts w:hint="cs"/>
          <w:sz w:val="28"/>
          <w:szCs w:val="28"/>
          <w:rtl/>
        </w:rPr>
        <w:t xml:space="preserve">זו אולי קלישאה להשתמש בהקשר של </w:t>
      </w:r>
      <w:r w:rsidR="008A3ACA" w:rsidRPr="00961224">
        <w:rPr>
          <w:rFonts w:hint="cs"/>
          <w:b/>
          <w:bCs/>
          <w:sz w:val="28"/>
          <w:szCs w:val="28"/>
          <w:rtl/>
        </w:rPr>
        <w:t>הקורונה</w:t>
      </w:r>
      <w:r w:rsidR="008A3ACA" w:rsidRPr="00961224">
        <w:rPr>
          <w:rFonts w:hint="cs"/>
          <w:sz w:val="28"/>
          <w:szCs w:val="28"/>
          <w:rtl/>
        </w:rPr>
        <w:t xml:space="preserve"> לסינגל חדש, אבל לולי </w:t>
      </w:r>
      <w:r w:rsidR="008A3ACA" w:rsidRPr="00961224">
        <w:rPr>
          <w:rFonts w:hint="cs"/>
          <w:b/>
          <w:bCs/>
          <w:sz w:val="28"/>
          <w:szCs w:val="28"/>
          <w:rtl/>
        </w:rPr>
        <w:t>הנגיף</w:t>
      </w:r>
      <w:r w:rsidR="008A3ACA" w:rsidRPr="00961224">
        <w:rPr>
          <w:rFonts w:hint="cs"/>
          <w:sz w:val="28"/>
          <w:szCs w:val="28"/>
          <w:rtl/>
        </w:rPr>
        <w:t xml:space="preserve"> כנראה שהשיר הזה 'תעצרו לדקה' לא היה נוצר.</w:t>
      </w:r>
    </w:p>
    <w:p w:rsidR="008A3ACA" w:rsidRPr="00961224" w:rsidRDefault="008A3ACA" w:rsidP="00691D0A">
      <w:pPr>
        <w:jc w:val="center"/>
        <w:rPr>
          <w:sz w:val="28"/>
          <w:szCs w:val="28"/>
          <w:rtl/>
        </w:rPr>
      </w:pPr>
      <w:r w:rsidRPr="00961224">
        <w:rPr>
          <w:rFonts w:hint="cs"/>
          <w:b/>
          <w:bCs/>
          <w:sz w:val="28"/>
          <w:szCs w:val="28"/>
          <w:rtl/>
        </w:rPr>
        <w:t>הזמר אבי בבאי</w:t>
      </w:r>
      <w:r w:rsidRPr="00961224">
        <w:rPr>
          <w:rFonts w:hint="cs"/>
          <w:sz w:val="28"/>
          <w:szCs w:val="28"/>
          <w:rtl/>
        </w:rPr>
        <w:t xml:space="preserve"> מככב </w:t>
      </w:r>
      <w:proofErr w:type="spellStart"/>
      <w:r w:rsidR="00691D0A">
        <w:rPr>
          <w:rFonts w:hint="cs"/>
          <w:sz w:val="28"/>
          <w:szCs w:val="28"/>
          <w:rtl/>
        </w:rPr>
        <w:t>ב</w:t>
      </w:r>
      <w:r w:rsidRPr="00961224">
        <w:rPr>
          <w:rFonts w:hint="cs"/>
          <w:sz w:val="28"/>
          <w:szCs w:val="28"/>
          <w:rtl/>
        </w:rPr>
        <w:t>פלייליסט</w:t>
      </w:r>
      <w:proofErr w:type="spellEnd"/>
      <w:r w:rsidRPr="00961224">
        <w:rPr>
          <w:rFonts w:hint="cs"/>
          <w:sz w:val="28"/>
          <w:szCs w:val="28"/>
          <w:rtl/>
        </w:rPr>
        <w:t xml:space="preserve"> החרדי </w:t>
      </w:r>
      <w:r w:rsidRPr="00961224">
        <w:rPr>
          <w:sz w:val="28"/>
          <w:szCs w:val="28"/>
          <w:rtl/>
        </w:rPr>
        <w:t>–</w:t>
      </w:r>
      <w:r w:rsidRPr="00961224">
        <w:rPr>
          <w:rFonts w:hint="cs"/>
          <w:sz w:val="28"/>
          <w:szCs w:val="28"/>
          <w:rtl/>
        </w:rPr>
        <w:t xml:space="preserve"> דתי, חצי עשור. בשנים שקדמו להוצאת הסינגלים הקודמים הוא היה שר ומרקיד באירועי</w:t>
      </w:r>
      <w:r w:rsidR="00691D0A">
        <w:rPr>
          <w:rFonts w:hint="cs"/>
          <w:sz w:val="28"/>
          <w:szCs w:val="28"/>
          <w:rtl/>
        </w:rPr>
        <w:t>ם הדתיים,</w:t>
      </w:r>
      <w:r w:rsidR="00691D0A">
        <w:rPr>
          <w:rFonts w:hint="cs"/>
          <w:sz w:val="28"/>
          <w:szCs w:val="28"/>
          <w:rtl/>
        </w:rPr>
        <w:br/>
      </w:r>
      <w:r w:rsidRPr="00961224">
        <w:rPr>
          <w:rFonts w:hint="cs"/>
          <w:b/>
          <w:bCs/>
          <w:sz w:val="28"/>
          <w:szCs w:val="28"/>
          <w:rtl/>
        </w:rPr>
        <w:t>היום ההופעות שלו כבר חוצות מגזרים.</w:t>
      </w:r>
    </w:p>
    <w:p w:rsidR="008A3ACA" w:rsidRPr="00961224" w:rsidRDefault="008A3ACA" w:rsidP="00691D0A">
      <w:pPr>
        <w:jc w:val="center"/>
        <w:rPr>
          <w:sz w:val="28"/>
          <w:szCs w:val="28"/>
          <w:rtl/>
        </w:rPr>
      </w:pPr>
      <w:r w:rsidRPr="00961224">
        <w:rPr>
          <w:rFonts w:hint="cs"/>
          <w:sz w:val="28"/>
          <w:szCs w:val="28"/>
          <w:rtl/>
        </w:rPr>
        <w:t xml:space="preserve">לפני כשלשה חודשים, מבין עשרות זמרים ששמם עלה לשולחן העורכים, </w:t>
      </w:r>
      <w:r w:rsidR="00691D0A">
        <w:rPr>
          <w:b/>
          <w:bCs/>
          <w:sz w:val="28"/>
          <w:szCs w:val="28"/>
          <w:rtl/>
        </w:rPr>
        <w:br/>
      </w:r>
      <w:r w:rsidRPr="00961224">
        <w:rPr>
          <w:rFonts w:hint="cs"/>
          <w:b/>
          <w:bCs/>
          <w:sz w:val="28"/>
          <w:szCs w:val="28"/>
          <w:rtl/>
        </w:rPr>
        <w:t>נבחר אבי בבאי</w:t>
      </w:r>
      <w:r w:rsidRPr="00961224">
        <w:rPr>
          <w:rFonts w:hint="cs"/>
          <w:sz w:val="28"/>
          <w:szCs w:val="28"/>
          <w:rtl/>
        </w:rPr>
        <w:t xml:space="preserve"> לבצע שיר מיוחד שהולחן מהלהיט 'הנשמה' של </w:t>
      </w:r>
      <w:r w:rsidRPr="00961224">
        <w:rPr>
          <w:rFonts w:hint="cs"/>
          <w:b/>
          <w:bCs/>
          <w:sz w:val="28"/>
          <w:szCs w:val="28"/>
          <w:rtl/>
        </w:rPr>
        <w:t>אלי לוזון</w:t>
      </w:r>
      <w:r w:rsidRPr="00961224">
        <w:rPr>
          <w:rFonts w:hint="cs"/>
          <w:sz w:val="28"/>
          <w:szCs w:val="28"/>
          <w:rtl/>
        </w:rPr>
        <w:t xml:space="preserve">, עם המילים שכתב שדר הרדיו שרון מלול על מעלת </w:t>
      </w:r>
      <w:r w:rsidRPr="00961224">
        <w:rPr>
          <w:rFonts w:hint="cs"/>
          <w:b/>
          <w:bCs/>
          <w:sz w:val="28"/>
          <w:szCs w:val="28"/>
          <w:rtl/>
        </w:rPr>
        <w:t>'ספר דברים'</w:t>
      </w:r>
      <w:r w:rsidRPr="00961224">
        <w:rPr>
          <w:rFonts w:hint="cs"/>
          <w:sz w:val="28"/>
          <w:szCs w:val="28"/>
          <w:rtl/>
        </w:rPr>
        <w:t xml:space="preserve"> מבית מדרשו של הרה"ג </w:t>
      </w:r>
      <w:r w:rsidRPr="00961224">
        <w:rPr>
          <w:rFonts w:hint="cs"/>
          <w:b/>
          <w:bCs/>
          <w:sz w:val="28"/>
          <w:szCs w:val="28"/>
          <w:rtl/>
        </w:rPr>
        <w:t>יאשיהו פינטו</w:t>
      </w:r>
      <w:r w:rsidRPr="00961224">
        <w:rPr>
          <w:rFonts w:hint="cs"/>
          <w:sz w:val="28"/>
          <w:szCs w:val="28"/>
          <w:rtl/>
        </w:rPr>
        <w:t xml:space="preserve"> שליט"א </w:t>
      </w:r>
      <w:r w:rsidRPr="00961224">
        <w:rPr>
          <w:sz w:val="28"/>
          <w:szCs w:val="28"/>
          <w:rtl/>
        </w:rPr>
        <w:t>–</w:t>
      </w:r>
      <w:r w:rsidRPr="00961224">
        <w:rPr>
          <w:rFonts w:hint="cs"/>
          <w:sz w:val="28"/>
          <w:szCs w:val="28"/>
          <w:rtl/>
        </w:rPr>
        <w:t xml:space="preserve"> רבה הראשי של מרוקו ומנהיג קהילת </w:t>
      </w:r>
      <w:r w:rsidR="00961224">
        <w:rPr>
          <w:rFonts w:hint="cs"/>
          <w:sz w:val="28"/>
          <w:szCs w:val="28"/>
          <w:rtl/>
        </w:rPr>
        <w:t>'</w:t>
      </w:r>
      <w:r w:rsidRPr="00961224">
        <w:rPr>
          <w:rFonts w:hint="cs"/>
          <w:sz w:val="28"/>
          <w:szCs w:val="28"/>
          <w:rtl/>
        </w:rPr>
        <w:t>שובה ישראל</w:t>
      </w:r>
      <w:r w:rsidR="00961224">
        <w:rPr>
          <w:rFonts w:hint="cs"/>
          <w:sz w:val="28"/>
          <w:szCs w:val="28"/>
          <w:rtl/>
        </w:rPr>
        <w:t>'</w:t>
      </w:r>
      <w:r w:rsidRPr="00961224">
        <w:rPr>
          <w:rFonts w:hint="cs"/>
          <w:sz w:val="28"/>
          <w:szCs w:val="28"/>
          <w:rtl/>
        </w:rPr>
        <w:t xml:space="preserve"> העולמית שמונה בתוכה </w:t>
      </w:r>
      <w:r w:rsidRPr="00961224">
        <w:rPr>
          <w:rFonts w:hint="cs"/>
          <w:b/>
          <w:bCs/>
          <w:sz w:val="28"/>
          <w:szCs w:val="28"/>
          <w:rtl/>
        </w:rPr>
        <w:t xml:space="preserve">עשרות אלפי מאמינים ובניהם </w:t>
      </w:r>
      <w:proofErr w:type="spellStart"/>
      <w:r w:rsidRPr="00961224">
        <w:rPr>
          <w:rFonts w:hint="cs"/>
          <w:b/>
          <w:bCs/>
          <w:sz w:val="28"/>
          <w:szCs w:val="28"/>
          <w:rtl/>
        </w:rPr>
        <w:t>סלבס</w:t>
      </w:r>
      <w:proofErr w:type="spellEnd"/>
      <w:r w:rsidRPr="00961224">
        <w:rPr>
          <w:rFonts w:hint="cs"/>
          <w:b/>
          <w:bCs/>
          <w:sz w:val="28"/>
          <w:szCs w:val="28"/>
          <w:rtl/>
        </w:rPr>
        <w:t>, אנשי תקשורת ופוליטיקאים.</w:t>
      </w:r>
    </w:p>
    <w:p w:rsidR="008A3ACA" w:rsidRPr="00961224" w:rsidRDefault="008A3ACA" w:rsidP="008A3ACA">
      <w:pPr>
        <w:jc w:val="center"/>
        <w:rPr>
          <w:sz w:val="28"/>
          <w:szCs w:val="28"/>
          <w:rtl/>
        </w:rPr>
      </w:pPr>
      <w:r w:rsidRPr="00961224">
        <w:rPr>
          <w:rFonts w:hint="cs"/>
          <w:sz w:val="28"/>
          <w:szCs w:val="28"/>
          <w:rtl/>
        </w:rPr>
        <w:t xml:space="preserve">יממה לאחר ביצוע השיר על 'ספר דברים' </w:t>
      </w:r>
      <w:r w:rsidRPr="00961224">
        <w:rPr>
          <w:rFonts w:hint="cs"/>
          <w:b/>
          <w:bCs/>
          <w:sz w:val="28"/>
          <w:szCs w:val="28"/>
          <w:rtl/>
        </w:rPr>
        <w:t>שלח מסר אישי</w:t>
      </w:r>
      <w:r w:rsidR="008E4128">
        <w:rPr>
          <w:rFonts w:hint="cs"/>
          <w:sz w:val="28"/>
          <w:szCs w:val="28"/>
          <w:rtl/>
        </w:rPr>
        <w:t xml:space="preserve"> האדמו"ר רבי יאשיה</w:t>
      </w:r>
      <w:r w:rsidRPr="00961224">
        <w:rPr>
          <w:rFonts w:hint="cs"/>
          <w:sz w:val="28"/>
          <w:szCs w:val="28"/>
          <w:rtl/>
        </w:rPr>
        <w:t xml:space="preserve">ו פינטו שליט"א, על מנת להודות לזמר אבי בבאי על השתתפותו במיזם העולמי של קריאת ספר דברים, </w:t>
      </w:r>
      <w:r w:rsidRPr="00961224">
        <w:rPr>
          <w:rFonts w:hint="cs"/>
          <w:b/>
          <w:bCs/>
          <w:sz w:val="28"/>
          <w:szCs w:val="28"/>
          <w:rtl/>
        </w:rPr>
        <w:t>השיחה הזו נחרטה בליבו של בבאי</w:t>
      </w:r>
      <w:r w:rsidRPr="00961224">
        <w:rPr>
          <w:rFonts w:hint="cs"/>
          <w:sz w:val="28"/>
          <w:szCs w:val="28"/>
          <w:rtl/>
        </w:rPr>
        <w:t xml:space="preserve"> שהבטיח להקפיד על קריאת הספר הקדוש.</w:t>
      </w:r>
    </w:p>
    <w:p w:rsidR="008A3ACA" w:rsidRPr="00961224" w:rsidRDefault="008A3ACA" w:rsidP="00691D0A">
      <w:pPr>
        <w:jc w:val="center"/>
        <w:rPr>
          <w:sz w:val="28"/>
          <w:szCs w:val="28"/>
          <w:rtl/>
        </w:rPr>
      </w:pPr>
      <w:r w:rsidRPr="00961224">
        <w:rPr>
          <w:rFonts w:hint="cs"/>
          <w:b/>
          <w:bCs/>
          <w:sz w:val="28"/>
          <w:szCs w:val="28"/>
          <w:rtl/>
        </w:rPr>
        <w:t xml:space="preserve">תעצרו לדקה: </w:t>
      </w:r>
      <w:r w:rsidR="00691D0A">
        <w:rPr>
          <w:rFonts w:hint="cs"/>
          <w:sz w:val="28"/>
          <w:szCs w:val="28"/>
          <w:rtl/>
        </w:rPr>
        <w:t>שכתב והל</w:t>
      </w:r>
      <w:r w:rsidRPr="00961224">
        <w:rPr>
          <w:rFonts w:hint="cs"/>
          <w:sz w:val="28"/>
          <w:szCs w:val="28"/>
          <w:rtl/>
        </w:rPr>
        <w:t>ח</w:t>
      </w:r>
      <w:r w:rsidR="00691D0A">
        <w:rPr>
          <w:rFonts w:hint="cs"/>
          <w:sz w:val="28"/>
          <w:szCs w:val="28"/>
          <w:rtl/>
        </w:rPr>
        <w:t>ין</w:t>
      </w:r>
      <w:r w:rsidRPr="00961224">
        <w:rPr>
          <w:rFonts w:hint="cs"/>
          <w:sz w:val="28"/>
          <w:szCs w:val="28"/>
          <w:rtl/>
        </w:rPr>
        <w:t xml:space="preserve"> דוד עטיה, הגיע לכאן אך ורק בגלל הקורונה ותופעות הלוואי שלה, </w:t>
      </w:r>
      <w:r w:rsidR="00961224">
        <w:rPr>
          <w:rFonts w:hint="cs"/>
          <w:sz w:val="28"/>
          <w:szCs w:val="28"/>
          <w:rtl/>
        </w:rPr>
        <w:t>ה</w:t>
      </w:r>
      <w:r w:rsidRPr="00961224">
        <w:rPr>
          <w:rFonts w:hint="cs"/>
          <w:sz w:val="28"/>
          <w:szCs w:val="28"/>
          <w:rtl/>
        </w:rPr>
        <w:t xml:space="preserve">מילים שבעצם נאמרות מבורא עולם לבניו וילדיו </w:t>
      </w:r>
      <w:r w:rsidRPr="00961224">
        <w:rPr>
          <w:sz w:val="28"/>
          <w:szCs w:val="28"/>
          <w:rtl/>
        </w:rPr>
        <w:t>–</w:t>
      </w:r>
      <w:r w:rsidRPr="00961224">
        <w:rPr>
          <w:rFonts w:hint="cs"/>
          <w:sz w:val="28"/>
          <w:szCs w:val="28"/>
          <w:rtl/>
        </w:rPr>
        <w:t xml:space="preserve"> כולם, ללא יוצא מן הכלל. </w:t>
      </w:r>
      <w:r w:rsidRPr="00961224">
        <w:rPr>
          <w:rFonts w:hint="cs"/>
          <w:b/>
          <w:bCs/>
          <w:sz w:val="28"/>
          <w:szCs w:val="28"/>
          <w:rtl/>
        </w:rPr>
        <w:t>חילוניים ודתיים שחוטאים באותו דבר ומתרחקים האחד מהשני.</w:t>
      </w:r>
      <w:r w:rsidRPr="00961224">
        <w:rPr>
          <w:rFonts w:hint="cs"/>
          <w:sz w:val="28"/>
          <w:szCs w:val="28"/>
          <w:rtl/>
        </w:rPr>
        <w:t xml:space="preserve"> לכן </w:t>
      </w:r>
      <w:r w:rsidRPr="00961224">
        <w:rPr>
          <w:rFonts w:hint="cs"/>
          <w:b/>
          <w:bCs/>
          <w:sz w:val="28"/>
          <w:szCs w:val="28"/>
          <w:rtl/>
        </w:rPr>
        <w:t>הקורונה היא בכלל מתנה</w:t>
      </w:r>
      <w:r w:rsidRPr="00961224">
        <w:rPr>
          <w:rFonts w:hint="cs"/>
          <w:sz w:val="28"/>
          <w:szCs w:val="28"/>
          <w:rtl/>
        </w:rPr>
        <w:t xml:space="preserve"> שמעירה אותנו על החיים וגורמת לנו </w:t>
      </w:r>
      <w:r w:rsidRPr="00961224">
        <w:rPr>
          <w:rFonts w:hint="cs"/>
          <w:b/>
          <w:bCs/>
          <w:sz w:val="28"/>
          <w:szCs w:val="28"/>
          <w:rtl/>
        </w:rPr>
        <w:t>לעצור רק לדקה.</w:t>
      </w:r>
    </w:p>
    <w:p w:rsidR="008A3ACA" w:rsidRPr="00961224" w:rsidRDefault="008A3ACA" w:rsidP="008A3ACA">
      <w:pPr>
        <w:jc w:val="center"/>
        <w:rPr>
          <w:sz w:val="28"/>
          <w:szCs w:val="28"/>
          <w:rtl/>
        </w:rPr>
      </w:pPr>
      <w:r w:rsidRPr="00961224">
        <w:rPr>
          <w:rFonts w:hint="cs"/>
          <w:sz w:val="28"/>
          <w:szCs w:val="28"/>
          <w:rtl/>
        </w:rPr>
        <w:t xml:space="preserve">היצירה קיבלה מעטפת מדהימה של </w:t>
      </w:r>
      <w:r w:rsidRPr="00961224">
        <w:rPr>
          <w:rFonts w:hint="cs"/>
          <w:b/>
          <w:bCs/>
          <w:sz w:val="28"/>
          <w:szCs w:val="28"/>
          <w:rtl/>
        </w:rPr>
        <w:t>עיבוד והפקה מוסיקלית אצל דודו קומה</w:t>
      </w:r>
      <w:r w:rsidRPr="00961224">
        <w:rPr>
          <w:rFonts w:hint="cs"/>
          <w:sz w:val="28"/>
          <w:szCs w:val="28"/>
          <w:rtl/>
        </w:rPr>
        <w:t>, מגדולי המעבדים בישראל שאחראי על להיטי ענק. קומה שילב בעיבוד המרגש כלי נגינה חיים שהוסיפו נופך שמרטיט את הלב.</w:t>
      </w:r>
    </w:p>
    <w:p w:rsidR="00961224" w:rsidRDefault="00961224" w:rsidP="00B95F32">
      <w:pPr>
        <w:jc w:val="center"/>
        <w:rPr>
          <w:b/>
          <w:bCs/>
          <w:sz w:val="28"/>
          <w:szCs w:val="28"/>
          <w:rtl/>
        </w:rPr>
      </w:pPr>
    </w:p>
    <w:p w:rsidR="00961224" w:rsidRDefault="00933F2B" w:rsidP="00B95F32">
      <w:pPr>
        <w:jc w:val="center"/>
        <w:rPr>
          <w:b/>
          <w:bCs/>
          <w:sz w:val="28"/>
          <w:szCs w:val="28"/>
          <w:rtl/>
        </w:rPr>
      </w:pPr>
      <w:r>
        <w:rPr>
          <w:b/>
          <w:bCs/>
          <w:noProof/>
          <w:sz w:val="28"/>
          <w:szCs w:val="2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1.75pt;margin-top:3.3pt;width:25.5pt;height:56.25pt;z-index:251665408">
            <v:textbox style="layout-flow:vertical-ideographic"/>
            <w10:wrap anchorx="page"/>
          </v:shape>
        </w:pict>
      </w:r>
    </w:p>
    <w:p w:rsidR="00961224" w:rsidRDefault="00961224" w:rsidP="008A3ACA">
      <w:pPr>
        <w:jc w:val="center"/>
        <w:rPr>
          <w:b/>
          <w:bCs/>
          <w:sz w:val="28"/>
          <w:szCs w:val="28"/>
          <w:rtl/>
        </w:rPr>
      </w:pPr>
    </w:p>
    <w:p w:rsidR="00961224" w:rsidRDefault="00961224" w:rsidP="008A3ACA">
      <w:pPr>
        <w:jc w:val="center"/>
        <w:rPr>
          <w:b/>
          <w:bCs/>
          <w:sz w:val="28"/>
          <w:szCs w:val="28"/>
          <w:rtl/>
        </w:rPr>
      </w:pPr>
    </w:p>
    <w:p w:rsidR="008A3ACA" w:rsidRPr="00961224" w:rsidRDefault="008A3ACA" w:rsidP="00691D0A">
      <w:pPr>
        <w:jc w:val="center"/>
        <w:rPr>
          <w:sz w:val="28"/>
          <w:szCs w:val="28"/>
          <w:rtl/>
        </w:rPr>
      </w:pPr>
      <w:r w:rsidRPr="00961224">
        <w:rPr>
          <w:rFonts w:hint="cs"/>
          <w:b/>
          <w:bCs/>
          <w:sz w:val="28"/>
          <w:szCs w:val="28"/>
          <w:rtl/>
        </w:rPr>
        <w:t>אבי בבאי:</w:t>
      </w:r>
      <w:r w:rsidRPr="00961224">
        <w:rPr>
          <w:rFonts w:hint="cs"/>
          <w:sz w:val="28"/>
          <w:szCs w:val="28"/>
          <w:rtl/>
        </w:rPr>
        <w:t xml:space="preserve"> "מיד כששמעתי את השיר, הבנתי שאיתו אני הולך </w:t>
      </w:r>
      <w:r w:rsidRPr="00961224">
        <w:rPr>
          <w:rFonts w:hint="cs"/>
          <w:b/>
          <w:bCs/>
          <w:sz w:val="28"/>
          <w:szCs w:val="28"/>
          <w:rtl/>
        </w:rPr>
        <w:t>לרגש את כל העולם.</w:t>
      </w:r>
      <w:r w:rsidRPr="00961224">
        <w:rPr>
          <w:rFonts w:hint="cs"/>
          <w:sz w:val="28"/>
          <w:szCs w:val="28"/>
          <w:rtl/>
        </w:rPr>
        <w:t xml:space="preserve"> המילים והלחן, העיבוד וההפקה המוסיקלית יוצרות פצצה של רגש </w:t>
      </w:r>
      <w:proofErr w:type="spellStart"/>
      <w:r w:rsidR="00691D0A">
        <w:rPr>
          <w:rFonts w:hint="cs"/>
          <w:sz w:val="28"/>
          <w:szCs w:val="28"/>
          <w:rtl/>
        </w:rPr>
        <w:t>עוצמתית</w:t>
      </w:r>
      <w:proofErr w:type="spellEnd"/>
      <w:r w:rsidRPr="00961224">
        <w:rPr>
          <w:rFonts w:hint="cs"/>
          <w:sz w:val="28"/>
          <w:szCs w:val="28"/>
          <w:rtl/>
        </w:rPr>
        <w:t xml:space="preserve"> אצל כל מי ששומע אותו. הגענו למצב טוב שבו חילונים ודתיים כבר מבקשים להיגאל ולהתקרב יותר לבורא עולם, יש באווי</w:t>
      </w:r>
      <w:r w:rsidRPr="00961224">
        <w:rPr>
          <w:rFonts w:hint="eastAsia"/>
          <w:sz w:val="28"/>
          <w:szCs w:val="28"/>
          <w:rtl/>
        </w:rPr>
        <w:t>ר</w:t>
      </w:r>
      <w:r w:rsidRPr="00961224">
        <w:rPr>
          <w:rFonts w:hint="cs"/>
          <w:sz w:val="28"/>
          <w:szCs w:val="28"/>
          <w:rtl/>
        </w:rPr>
        <w:t xml:space="preserve"> תחושה של מיצוי מהעולם הזה..."</w:t>
      </w:r>
    </w:p>
    <w:p w:rsidR="008A3ACA" w:rsidRPr="00961224" w:rsidRDefault="008A3ACA" w:rsidP="008A3ACA">
      <w:pPr>
        <w:jc w:val="center"/>
        <w:rPr>
          <w:sz w:val="28"/>
          <w:szCs w:val="28"/>
          <w:rtl/>
        </w:rPr>
      </w:pPr>
      <w:r w:rsidRPr="00961224">
        <w:rPr>
          <w:rFonts w:hint="cs"/>
          <w:sz w:val="28"/>
          <w:szCs w:val="28"/>
          <w:rtl/>
        </w:rPr>
        <w:t>ואכן, בביצוע השיר ניכרת ההתרגשות בקולו של בבאי, בצורת ההגשה השונה שלו מהלהיטים הקודמים, אפשר לומר בוגרת יותר, עמוקה יותר וחודרת לרגשות, עד כי נדמה שלא מדובר באותו זמר שמבצע את כל השירים יחד.</w:t>
      </w:r>
    </w:p>
    <w:p w:rsidR="008A3ACA" w:rsidRDefault="008A3ACA" w:rsidP="008A3ACA">
      <w:pPr>
        <w:jc w:val="center"/>
        <w:rPr>
          <w:b/>
          <w:bCs/>
          <w:i/>
          <w:iCs/>
          <w:sz w:val="28"/>
          <w:szCs w:val="28"/>
          <w:rtl/>
        </w:rPr>
      </w:pPr>
      <w:r w:rsidRPr="00961224">
        <w:rPr>
          <w:rFonts w:hint="cs"/>
          <w:b/>
          <w:bCs/>
          <w:i/>
          <w:iCs/>
          <w:sz w:val="28"/>
          <w:szCs w:val="28"/>
          <w:rtl/>
        </w:rPr>
        <w:t>"כל העולם שלי נברא לכבודכם, תעצרו רק לדקה, יש שירה עתיקה..."</w:t>
      </w:r>
    </w:p>
    <w:p w:rsidR="008E4128" w:rsidRPr="008E4128" w:rsidRDefault="008E4128" w:rsidP="008A3ACA">
      <w:pPr>
        <w:jc w:val="center"/>
        <w:rPr>
          <w:sz w:val="28"/>
          <w:szCs w:val="28"/>
          <w:rtl/>
        </w:rPr>
      </w:pPr>
      <w:r>
        <w:rPr>
          <w:rFonts w:hint="cs"/>
          <w:sz w:val="28"/>
          <w:szCs w:val="28"/>
          <w:rtl/>
        </w:rPr>
        <w:t xml:space="preserve">כשבאוויר כבר ניחוחות של חודש הרחמים והסליחות, החודש בו עם ישראל כולו מתאחד לתפילות, בקשות ותחנונים, מגיע </w:t>
      </w:r>
      <w:r w:rsidRPr="008E4128">
        <w:rPr>
          <w:rFonts w:hint="cs"/>
          <w:b/>
          <w:bCs/>
          <w:sz w:val="28"/>
          <w:szCs w:val="28"/>
          <w:rtl/>
        </w:rPr>
        <w:t>תעצרו לדקה</w:t>
      </w:r>
      <w:r>
        <w:rPr>
          <w:rFonts w:hint="cs"/>
          <w:sz w:val="28"/>
          <w:szCs w:val="28"/>
          <w:rtl/>
        </w:rPr>
        <w:t xml:space="preserve"> שאין מתאים ממנו לתקופה.</w:t>
      </w:r>
    </w:p>
    <w:p w:rsidR="00B95F32" w:rsidRDefault="00B95F32" w:rsidP="008A3ACA">
      <w:pPr>
        <w:jc w:val="center"/>
        <w:rPr>
          <w:b/>
          <w:bCs/>
          <w:sz w:val="28"/>
          <w:szCs w:val="28"/>
          <w:rtl/>
        </w:rPr>
      </w:pPr>
    </w:p>
    <w:p w:rsidR="008A3ACA" w:rsidRPr="00B95F32" w:rsidRDefault="008A3ACA" w:rsidP="008A3ACA">
      <w:pPr>
        <w:jc w:val="center"/>
        <w:rPr>
          <w:b/>
          <w:bCs/>
          <w:sz w:val="40"/>
          <w:szCs w:val="40"/>
          <w:rtl/>
        </w:rPr>
      </w:pPr>
      <w:r w:rsidRPr="00B95F32">
        <w:rPr>
          <w:rFonts w:hint="cs"/>
          <w:b/>
          <w:bCs/>
          <w:sz w:val="40"/>
          <w:szCs w:val="40"/>
          <w:rtl/>
        </w:rPr>
        <w:t xml:space="preserve">יוטיוב &gt;&gt; </w:t>
      </w:r>
      <w:hyperlink r:id="rId7" w:history="1">
        <w:r w:rsidR="00B95F32" w:rsidRPr="00B95F32">
          <w:rPr>
            <w:rStyle w:val="Hyperlink"/>
            <w:b/>
            <w:bCs/>
            <w:sz w:val="40"/>
            <w:szCs w:val="40"/>
          </w:rPr>
          <w:t>https://youtu.be/Jopa5Vq2-dY</w:t>
        </w:r>
      </w:hyperlink>
    </w:p>
    <w:p w:rsidR="008A3ACA" w:rsidRDefault="008A3ACA" w:rsidP="008A3ACA">
      <w:pPr>
        <w:jc w:val="center"/>
        <w:rPr>
          <w:b/>
          <w:bCs/>
          <w:sz w:val="24"/>
          <w:szCs w:val="24"/>
          <w:rtl/>
        </w:rPr>
      </w:pPr>
    </w:p>
    <w:p w:rsidR="008A3ACA" w:rsidRDefault="008A3ACA" w:rsidP="008A3ACA">
      <w:pPr>
        <w:jc w:val="center"/>
        <w:rPr>
          <w:b/>
          <w:bCs/>
          <w:sz w:val="24"/>
          <w:szCs w:val="24"/>
          <w:rtl/>
        </w:rPr>
      </w:pPr>
    </w:p>
    <w:p w:rsidR="008A3ACA" w:rsidRPr="00961224" w:rsidRDefault="008A3ACA" w:rsidP="008A3ACA">
      <w:pPr>
        <w:jc w:val="center"/>
        <w:rPr>
          <w:b/>
          <w:bCs/>
          <w:sz w:val="30"/>
          <w:szCs w:val="30"/>
          <w:rtl/>
        </w:rPr>
      </w:pPr>
      <w:r w:rsidRPr="00961224">
        <w:rPr>
          <w:rFonts w:hint="cs"/>
          <w:b/>
          <w:bCs/>
          <w:sz w:val="30"/>
          <w:szCs w:val="30"/>
          <w:rtl/>
        </w:rPr>
        <w:t>קרדיטים:</w:t>
      </w:r>
    </w:p>
    <w:p w:rsidR="00330F26" w:rsidRPr="008E4128" w:rsidRDefault="00B95F32" w:rsidP="00B95F32">
      <w:pPr>
        <w:jc w:val="center"/>
        <w:rPr>
          <w:rFonts w:asciiTheme="minorBidi" w:hAnsiTheme="minorBidi"/>
          <w:sz w:val="24"/>
          <w:szCs w:val="24"/>
          <w:rtl/>
        </w:rPr>
      </w:pPr>
      <w:r>
        <w:rPr>
          <w:b/>
          <w:bCs/>
          <w:noProof/>
          <w:rtl/>
        </w:rPr>
        <w:drawing>
          <wp:anchor distT="0" distB="0" distL="114300" distR="114300" simplePos="0" relativeHeight="251662336" behindDoc="1" locked="0" layoutInCell="1" allowOverlap="1">
            <wp:simplePos x="0" y="0"/>
            <wp:positionH relativeFrom="column">
              <wp:posOffset>-1143000</wp:posOffset>
            </wp:positionH>
            <wp:positionV relativeFrom="paragraph">
              <wp:posOffset>2856230</wp:posOffset>
            </wp:positionV>
            <wp:extent cx="7562850" cy="1352550"/>
            <wp:effectExtent l="19050" t="0" r="0" b="0"/>
            <wp:wrapNone/>
            <wp:docPr id="4" name="תמונה 2" descr="ניירת משרד 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ת משרד 1-04.jpg"/>
                    <pic:cNvPicPr/>
                  </pic:nvPicPr>
                  <pic:blipFill>
                    <a:blip r:embed="rId8" cstate="print"/>
                    <a:stretch>
                      <a:fillRect/>
                    </a:stretch>
                  </pic:blipFill>
                  <pic:spPr>
                    <a:xfrm>
                      <a:off x="0" y="0"/>
                      <a:ext cx="7562850" cy="1352550"/>
                    </a:xfrm>
                    <a:prstGeom prst="rect">
                      <a:avLst/>
                    </a:prstGeom>
                  </pic:spPr>
                </pic:pic>
              </a:graphicData>
            </a:graphic>
          </wp:anchor>
        </w:drawing>
      </w:r>
      <w:r w:rsidR="008A3ACA">
        <w:rPr>
          <w:b/>
          <w:bCs/>
          <w:rtl/>
        </w:rPr>
        <w:br/>
      </w:r>
      <w:r w:rsidR="008A3ACA" w:rsidRPr="008E4128">
        <w:rPr>
          <w:rFonts w:asciiTheme="minorBidi" w:hAnsiTheme="minorBidi"/>
          <w:b/>
          <w:bCs/>
          <w:sz w:val="24"/>
          <w:szCs w:val="24"/>
          <w:rtl/>
        </w:rPr>
        <w:t xml:space="preserve">מילים ולחן: </w:t>
      </w:r>
      <w:r w:rsidR="008A3ACA" w:rsidRPr="008E4128">
        <w:rPr>
          <w:rFonts w:asciiTheme="minorBidi" w:hAnsiTheme="minorBidi"/>
          <w:sz w:val="24"/>
          <w:szCs w:val="24"/>
          <w:rtl/>
        </w:rPr>
        <w:t>דוד עטיה</w:t>
      </w:r>
      <w:r w:rsidR="008A3ACA" w:rsidRPr="008E4128">
        <w:rPr>
          <w:rFonts w:asciiTheme="minorBidi" w:hAnsiTheme="minorBidi"/>
          <w:b/>
          <w:bCs/>
          <w:sz w:val="24"/>
          <w:szCs w:val="24"/>
          <w:rtl/>
        </w:rPr>
        <w:t xml:space="preserve"> | עיבוד והפקה מוזיקלית: </w:t>
      </w:r>
      <w:r w:rsidR="008A3ACA" w:rsidRPr="008E4128">
        <w:rPr>
          <w:rFonts w:asciiTheme="minorBidi" w:hAnsiTheme="minorBidi"/>
          <w:sz w:val="24"/>
          <w:szCs w:val="24"/>
          <w:rtl/>
        </w:rPr>
        <w:t>דודו קומה</w:t>
      </w:r>
      <w:r w:rsidR="008A3ACA" w:rsidRPr="008E4128">
        <w:rPr>
          <w:rFonts w:asciiTheme="minorBidi" w:hAnsiTheme="minorBidi"/>
          <w:b/>
          <w:bCs/>
          <w:sz w:val="24"/>
          <w:szCs w:val="24"/>
          <w:rtl/>
        </w:rPr>
        <w:br/>
        <w:t xml:space="preserve">תופים: </w:t>
      </w:r>
      <w:r w:rsidR="008A3ACA" w:rsidRPr="008E4128">
        <w:rPr>
          <w:rFonts w:asciiTheme="minorBidi" w:hAnsiTheme="minorBidi"/>
          <w:sz w:val="24"/>
          <w:szCs w:val="24"/>
          <w:rtl/>
        </w:rPr>
        <w:t>אבי אבידני</w:t>
      </w:r>
      <w:r w:rsidR="008A3ACA" w:rsidRPr="008E4128">
        <w:rPr>
          <w:rFonts w:asciiTheme="minorBidi" w:hAnsiTheme="minorBidi"/>
          <w:b/>
          <w:bCs/>
          <w:sz w:val="24"/>
          <w:szCs w:val="24"/>
          <w:rtl/>
        </w:rPr>
        <w:t xml:space="preserve"> | בס: </w:t>
      </w:r>
      <w:r w:rsidR="008A3ACA" w:rsidRPr="008E4128">
        <w:rPr>
          <w:rFonts w:asciiTheme="minorBidi" w:hAnsiTheme="minorBidi"/>
          <w:sz w:val="24"/>
          <w:szCs w:val="24"/>
          <w:rtl/>
        </w:rPr>
        <w:t xml:space="preserve">ערן </w:t>
      </w:r>
      <w:proofErr w:type="spellStart"/>
      <w:r w:rsidR="008A3ACA" w:rsidRPr="008E4128">
        <w:rPr>
          <w:rFonts w:asciiTheme="minorBidi" w:hAnsiTheme="minorBidi"/>
          <w:sz w:val="24"/>
          <w:szCs w:val="24"/>
          <w:rtl/>
        </w:rPr>
        <w:t>זילברברג</w:t>
      </w:r>
      <w:proofErr w:type="spellEnd"/>
      <w:r w:rsidR="008A3ACA" w:rsidRPr="008E4128">
        <w:rPr>
          <w:rFonts w:asciiTheme="minorBidi" w:hAnsiTheme="minorBidi"/>
          <w:b/>
          <w:bCs/>
          <w:sz w:val="24"/>
          <w:szCs w:val="24"/>
          <w:rtl/>
        </w:rPr>
        <w:t xml:space="preserve"> | גיטרות: </w:t>
      </w:r>
      <w:r w:rsidR="008A3ACA" w:rsidRPr="008E4128">
        <w:rPr>
          <w:rFonts w:asciiTheme="minorBidi" w:hAnsiTheme="minorBidi"/>
          <w:sz w:val="24"/>
          <w:szCs w:val="24"/>
          <w:rtl/>
        </w:rPr>
        <w:t xml:space="preserve">אבי </w:t>
      </w:r>
      <w:proofErr w:type="spellStart"/>
      <w:r w:rsidR="008A3ACA" w:rsidRPr="008E4128">
        <w:rPr>
          <w:rFonts w:asciiTheme="minorBidi" w:hAnsiTheme="minorBidi"/>
          <w:sz w:val="24"/>
          <w:szCs w:val="24"/>
          <w:rtl/>
        </w:rPr>
        <w:t>סינגולדה</w:t>
      </w:r>
      <w:proofErr w:type="spellEnd"/>
      <w:r w:rsidR="008A3ACA" w:rsidRPr="008E4128">
        <w:rPr>
          <w:rFonts w:asciiTheme="minorBidi" w:hAnsiTheme="minorBidi"/>
          <w:b/>
          <w:bCs/>
          <w:sz w:val="24"/>
          <w:szCs w:val="24"/>
          <w:rtl/>
        </w:rPr>
        <w:t xml:space="preserve"> </w:t>
      </w:r>
      <w:r w:rsidR="008A3ACA" w:rsidRPr="008E4128">
        <w:rPr>
          <w:rFonts w:asciiTheme="minorBidi" w:hAnsiTheme="minorBidi"/>
          <w:b/>
          <w:bCs/>
          <w:sz w:val="24"/>
          <w:szCs w:val="24"/>
          <w:rtl/>
        </w:rPr>
        <w:br/>
        <w:t xml:space="preserve">גיטרות ובגלמה: </w:t>
      </w:r>
      <w:r w:rsidR="008A3ACA" w:rsidRPr="008E4128">
        <w:rPr>
          <w:rFonts w:asciiTheme="minorBidi" w:hAnsiTheme="minorBidi"/>
          <w:sz w:val="24"/>
          <w:szCs w:val="24"/>
          <w:rtl/>
        </w:rPr>
        <w:t>דודו קומה</w:t>
      </w:r>
      <w:r w:rsidR="008A3ACA" w:rsidRPr="008E4128">
        <w:rPr>
          <w:rFonts w:asciiTheme="minorBidi" w:hAnsiTheme="minorBidi"/>
          <w:b/>
          <w:bCs/>
          <w:sz w:val="24"/>
          <w:szCs w:val="24"/>
          <w:rtl/>
        </w:rPr>
        <w:t xml:space="preserve"> | כינורות: </w:t>
      </w:r>
      <w:r w:rsidR="008A3ACA" w:rsidRPr="008E4128">
        <w:rPr>
          <w:rFonts w:asciiTheme="minorBidi" w:hAnsiTheme="minorBidi"/>
          <w:sz w:val="24"/>
          <w:szCs w:val="24"/>
          <w:rtl/>
        </w:rPr>
        <w:t>מאיר משעלי</w:t>
      </w:r>
      <w:r w:rsidR="008A3ACA" w:rsidRPr="008E4128">
        <w:rPr>
          <w:rFonts w:asciiTheme="minorBidi" w:hAnsiTheme="minorBidi"/>
          <w:b/>
          <w:bCs/>
          <w:sz w:val="24"/>
          <w:szCs w:val="24"/>
          <w:rtl/>
        </w:rPr>
        <w:t xml:space="preserve"> | קלידים: </w:t>
      </w:r>
      <w:r w:rsidR="008A3ACA" w:rsidRPr="008E4128">
        <w:rPr>
          <w:rFonts w:asciiTheme="minorBidi" w:hAnsiTheme="minorBidi"/>
          <w:sz w:val="24"/>
          <w:szCs w:val="24"/>
          <w:rtl/>
        </w:rPr>
        <w:t>אור כהן</w:t>
      </w:r>
      <w:r w:rsidR="008A3ACA" w:rsidRPr="008E4128">
        <w:rPr>
          <w:rFonts w:asciiTheme="minorBidi" w:hAnsiTheme="minorBidi"/>
          <w:b/>
          <w:bCs/>
          <w:sz w:val="24"/>
          <w:szCs w:val="24"/>
          <w:rtl/>
        </w:rPr>
        <w:t xml:space="preserve"> </w:t>
      </w:r>
      <w:r w:rsidR="008A3ACA" w:rsidRPr="008E4128">
        <w:rPr>
          <w:rFonts w:asciiTheme="minorBidi" w:hAnsiTheme="minorBidi"/>
          <w:b/>
          <w:bCs/>
          <w:sz w:val="24"/>
          <w:szCs w:val="24"/>
          <w:rtl/>
        </w:rPr>
        <w:br/>
        <w:t xml:space="preserve">כלי הקשה: </w:t>
      </w:r>
      <w:r w:rsidR="008A3ACA" w:rsidRPr="008E4128">
        <w:rPr>
          <w:rFonts w:asciiTheme="minorBidi" w:hAnsiTheme="minorBidi"/>
          <w:sz w:val="24"/>
          <w:szCs w:val="24"/>
          <w:rtl/>
        </w:rPr>
        <w:t>ניר שלום</w:t>
      </w:r>
      <w:r w:rsidR="008A3ACA" w:rsidRPr="008E4128">
        <w:rPr>
          <w:rFonts w:asciiTheme="minorBidi" w:hAnsiTheme="minorBidi"/>
          <w:b/>
          <w:bCs/>
          <w:sz w:val="24"/>
          <w:szCs w:val="24"/>
          <w:rtl/>
        </w:rPr>
        <w:t xml:space="preserve"> | כלי נשיפה: </w:t>
      </w:r>
      <w:proofErr w:type="spellStart"/>
      <w:r w:rsidR="008A3ACA" w:rsidRPr="008E4128">
        <w:rPr>
          <w:rFonts w:asciiTheme="minorBidi" w:hAnsiTheme="minorBidi"/>
          <w:sz w:val="24"/>
          <w:szCs w:val="24"/>
          <w:rtl/>
        </w:rPr>
        <w:t>גרגיי</w:t>
      </w:r>
      <w:proofErr w:type="spellEnd"/>
      <w:r w:rsidR="008A3ACA" w:rsidRPr="008E4128">
        <w:rPr>
          <w:rFonts w:asciiTheme="minorBidi" w:hAnsiTheme="minorBidi"/>
          <w:sz w:val="24"/>
          <w:szCs w:val="24"/>
          <w:rtl/>
        </w:rPr>
        <w:t xml:space="preserve"> ברצה</w:t>
      </w:r>
      <w:r w:rsidR="008A3ACA" w:rsidRPr="008E4128">
        <w:rPr>
          <w:rFonts w:asciiTheme="minorBidi" w:hAnsiTheme="minorBidi"/>
          <w:b/>
          <w:bCs/>
          <w:sz w:val="24"/>
          <w:szCs w:val="24"/>
          <w:rtl/>
        </w:rPr>
        <w:br/>
        <w:t xml:space="preserve">מיקס: </w:t>
      </w:r>
      <w:r w:rsidR="008A3ACA" w:rsidRPr="008E4128">
        <w:rPr>
          <w:rFonts w:asciiTheme="minorBidi" w:hAnsiTheme="minorBidi"/>
          <w:sz w:val="24"/>
          <w:szCs w:val="24"/>
          <w:rtl/>
        </w:rPr>
        <w:t>דודו קומה</w:t>
      </w:r>
      <w:r w:rsidR="008A3ACA" w:rsidRPr="008E4128">
        <w:rPr>
          <w:rFonts w:asciiTheme="minorBidi" w:hAnsiTheme="minorBidi"/>
          <w:b/>
          <w:bCs/>
          <w:sz w:val="24"/>
          <w:szCs w:val="24"/>
          <w:rtl/>
        </w:rPr>
        <w:t xml:space="preserve"> | הוקלט באולפני: </w:t>
      </w:r>
      <w:r w:rsidR="008A3ACA" w:rsidRPr="008E4128">
        <w:rPr>
          <w:rFonts w:asciiTheme="minorBidi" w:hAnsiTheme="minorBidi"/>
          <w:sz w:val="24"/>
          <w:szCs w:val="24"/>
          <w:rtl/>
        </w:rPr>
        <w:t>דודו קומה</w:t>
      </w:r>
      <w:r w:rsidR="008A3ACA" w:rsidRPr="008E4128">
        <w:rPr>
          <w:rFonts w:asciiTheme="minorBidi" w:hAnsiTheme="minorBidi"/>
          <w:b/>
          <w:bCs/>
          <w:sz w:val="24"/>
          <w:szCs w:val="24"/>
          <w:rtl/>
        </w:rPr>
        <w:t xml:space="preserve"> | עריכה דיגיטאלית: </w:t>
      </w:r>
      <w:r w:rsidR="008A3ACA" w:rsidRPr="008E4128">
        <w:rPr>
          <w:rFonts w:asciiTheme="minorBidi" w:hAnsiTheme="minorBidi"/>
          <w:sz w:val="24"/>
          <w:szCs w:val="24"/>
          <w:rtl/>
        </w:rPr>
        <w:t xml:space="preserve">איציק </w:t>
      </w:r>
      <w:proofErr w:type="spellStart"/>
      <w:r w:rsidR="008A3ACA" w:rsidRPr="008E4128">
        <w:rPr>
          <w:rFonts w:asciiTheme="minorBidi" w:hAnsiTheme="minorBidi"/>
          <w:sz w:val="24"/>
          <w:szCs w:val="24"/>
          <w:rtl/>
        </w:rPr>
        <w:t>פליבה</w:t>
      </w:r>
      <w:proofErr w:type="spellEnd"/>
      <w:r w:rsidR="008E4128">
        <w:rPr>
          <w:rFonts w:asciiTheme="minorBidi" w:hAnsiTheme="minorBidi"/>
          <w:b/>
          <w:bCs/>
          <w:sz w:val="24"/>
          <w:szCs w:val="24"/>
          <w:rtl/>
        </w:rPr>
        <w:br/>
        <w:t>צי</w:t>
      </w:r>
      <w:r w:rsidR="008E4128">
        <w:rPr>
          <w:rFonts w:asciiTheme="minorBidi" w:hAnsiTheme="minorBidi" w:hint="cs"/>
          <w:b/>
          <w:bCs/>
          <w:sz w:val="24"/>
          <w:szCs w:val="24"/>
          <w:rtl/>
        </w:rPr>
        <w:t>לום ועריכה</w:t>
      </w:r>
      <w:r w:rsidR="008A3ACA" w:rsidRPr="008E4128">
        <w:rPr>
          <w:rFonts w:asciiTheme="minorBidi" w:hAnsiTheme="minorBidi"/>
          <w:b/>
          <w:bCs/>
          <w:sz w:val="24"/>
          <w:szCs w:val="24"/>
          <w:rtl/>
        </w:rPr>
        <w:t xml:space="preserve">: </w:t>
      </w:r>
      <w:r w:rsidR="008A3ACA" w:rsidRPr="008E4128">
        <w:rPr>
          <w:rFonts w:asciiTheme="minorBidi" w:hAnsiTheme="minorBidi"/>
          <w:sz w:val="24"/>
          <w:szCs w:val="24"/>
          <w:rtl/>
        </w:rPr>
        <w:t>יוסי פורטל – פורטל המדיה</w:t>
      </w:r>
      <w:r w:rsidR="008A3ACA" w:rsidRPr="008E4128">
        <w:rPr>
          <w:rFonts w:asciiTheme="minorBidi" w:hAnsiTheme="minorBidi"/>
          <w:b/>
          <w:bCs/>
          <w:sz w:val="24"/>
          <w:szCs w:val="24"/>
          <w:rtl/>
        </w:rPr>
        <w:t xml:space="preserve"> | עיצוב עטיפה: </w:t>
      </w:r>
      <w:r w:rsidR="008A3ACA" w:rsidRPr="008E4128">
        <w:rPr>
          <w:rFonts w:asciiTheme="minorBidi" w:hAnsiTheme="minorBidi"/>
          <w:b/>
          <w:bCs/>
          <w:sz w:val="24"/>
          <w:szCs w:val="24"/>
        </w:rPr>
        <w:t xml:space="preserve"> </w:t>
      </w:r>
      <w:r w:rsidR="008A3ACA" w:rsidRPr="008E4128">
        <w:rPr>
          <w:rFonts w:asciiTheme="minorBidi" w:hAnsiTheme="minorBidi"/>
          <w:sz w:val="24"/>
          <w:szCs w:val="24"/>
        </w:rPr>
        <w:t xml:space="preserve">- </w:t>
      </w:r>
      <w:r w:rsidR="008E4128" w:rsidRPr="008E4128">
        <w:rPr>
          <w:rFonts w:asciiTheme="minorBidi" w:hAnsiTheme="minorBidi"/>
          <w:sz w:val="24"/>
          <w:szCs w:val="24"/>
        </w:rPr>
        <w:t>Lachyani's</w:t>
      </w:r>
      <w:r w:rsidR="008A3ACA" w:rsidRPr="008E4128">
        <w:rPr>
          <w:rFonts w:asciiTheme="minorBidi" w:hAnsiTheme="minorBidi"/>
          <w:sz w:val="24"/>
          <w:szCs w:val="24"/>
        </w:rPr>
        <w:t xml:space="preserve"> </w:t>
      </w:r>
      <w:r w:rsidR="008A3ACA" w:rsidRPr="008E4128">
        <w:rPr>
          <w:rFonts w:asciiTheme="minorBidi" w:hAnsiTheme="minorBidi"/>
          <w:sz w:val="24"/>
          <w:szCs w:val="24"/>
          <w:rtl/>
        </w:rPr>
        <w:t>מור לחיאני</w:t>
      </w:r>
      <w:r w:rsidR="008A3ACA" w:rsidRPr="008E4128">
        <w:rPr>
          <w:rFonts w:asciiTheme="minorBidi" w:hAnsiTheme="minorBidi"/>
          <w:b/>
          <w:bCs/>
          <w:sz w:val="24"/>
          <w:szCs w:val="24"/>
          <w:rtl/>
        </w:rPr>
        <w:br/>
        <w:t xml:space="preserve">להזמנות אירועים ומופעים: </w:t>
      </w:r>
      <w:r w:rsidR="008A3ACA" w:rsidRPr="008E4128">
        <w:rPr>
          <w:rFonts w:asciiTheme="minorBidi" w:hAnsiTheme="minorBidi"/>
          <w:sz w:val="24"/>
          <w:szCs w:val="24"/>
          <w:rtl/>
        </w:rPr>
        <w:t>חיים -</w:t>
      </w:r>
      <w:r w:rsidR="008A3ACA" w:rsidRPr="008E4128">
        <w:rPr>
          <w:rFonts w:asciiTheme="minorBidi" w:hAnsiTheme="minorBidi"/>
          <w:b/>
          <w:bCs/>
          <w:sz w:val="24"/>
          <w:szCs w:val="24"/>
          <w:rtl/>
        </w:rPr>
        <w:t xml:space="preserve"> </w:t>
      </w:r>
      <w:r w:rsidR="008A3ACA" w:rsidRPr="008E4128">
        <w:rPr>
          <w:rFonts w:asciiTheme="minorBidi" w:hAnsiTheme="minorBidi"/>
          <w:sz w:val="24"/>
          <w:szCs w:val="24"/>
          <w:rtl/>
        </w:rPr>
        <w:t xml:space="preserve"> 0536811515</w:t>
      </w:r>
      <w:r w:rsidR="008A3ACA" w:rsidRPr="008E4128">
        <w:rPr>
          <w:rFonts w:asciiTheme="minorBidi" w:hAnsiTheme="minorBidi"/>
          <w:color w:val="333333"/>
          <w:sz w:val="24"/>
          <w:szCs w:val="24"/>
          <w:rtl/>
        </w:rPr>
        <w:br/>
      </w:r>
      <w:r w:rsidR="008E4128" w:rsidRPr="008E4128">
        <w:rPr>
          <w:rFonts w:asciiTheme="minorBidi" w:hAnsiTheme="minorBidi"/>
          <w:b/>
          <w:bCs/>
          <w:sz w:val="24"/>
          <w:szCs w:val="24"/>
          <w:rtl/>
        </w:rPr>
        <w:t>יחסי ציבור</w:t>
      </w:r>
      <w:r w:rsidR="008E4128" w:rsidRPr="008E4128">
        <w:rPr>
          <w:rFonts w:asciiTheme="minorBidi" w:hAnsiTheme="minorBidi" w:hint="cs"/>
          <w:b/>
          <w:bCs/>
          <w:sz w:val="24"/>
          <w:szCs w:val="24"/>
          <w:rtl/>
        </w:rPr>
        <w:t xml:space="preserve"> וניהול מדיה</w:t>
      </w:r>
      <w:r w:rsidR="008E4128" w:rsidRPr="008E4128">
        <w:rPr>
          <w:rFonts w:asciiTheme="minorBidi" w:hAnsiTheme="minorBidi"/>
          <w:b/>
          <w:bCs/>
          <w:sz w:val="24"/>
          <w:szCs w:val="24"/>
          <w:rtl/>
        </w:rPr>
        <w:t>:</w:t>
      </w:r>
      <w:r w:rsidR="008E4128" w:rsidRPr="008E4128">
        <w:rPr>
          <w:rFonts w:asciiTheme="minorBidi" w:hAnsiTheme="minorBidi"/>
          <w:sz w:val="24"/>
          <w:szCs w:val="24"/>
          <w:rtl/>
        </w:rPr>
        <w:t xml:space="preserve"> </w:t>
      </w:r>
      <w:r w:rsidR="008E4128" w:rsidRPr="008E4128">
        <w:rPr>
          <w:rFonts w:asciiTheme="minorBidi" w:hAnsiTheme="minorBidi"/>
          <w:sz w:val="24"/>
          <w:szCs w:val="24"/>
        </w:rPr>
        <w:t>Lachyani's</w:t>
      </w:r>
      <w:r w:rsidR="008E4128" w:rsidRPr="008E4128">
        <w:rPr>
          <w:rFonts w:asciiTheme="minorBidi" w:hAnsiTheme="minorBidi"/>
          <w:sz w:val="24"/>
          <w:szCs w:val="24"/>
          <w:rtl/>
        </w:rPr>
        <w:br/>
        <w:t>יוסי לחיאני - 054-2455565</w:t>
      </w:r>
      <w:hyperlink r:id="rId9" w:history="1">
        <w:r w:rsidR="008E4128" w:rsidRPr="008E4128">
          <w:rPr>
            <w:rStyle w:val="Hyperlink"/>
            <w:rFonts w:asciiTheme="minorBidi" w:hAnsiTheme="minorBidi"/>
            <w:sz w:val="24"/>
            <w:szCs w:val="24"/>
          </w:rPr>
          <w:t>yossi@lachyanis.co.il</w:t>
        </w:r>
      </w:hyperlink>
      <w:r w:rsidR="008E4128" w:rsidRPr="008E4128">
        <w:rPr>
          <w:rFonts w:asciiTheme="minorBidi" w:hAnsiTheme="minorBidi"/>
          <w:sz w:val="24"/>
          <w:szCs w:val="24"/>
        </w:rPr>
        <w:t xml:space="preserve"> | </w:t>
      </w:r>
      <w:r w:rsidR="008E4128" w:rsidRPr="008E4128">
        <w:rPr>
          <w:rFonts w:hint="cs"/>
          <w:noProof/>
          <w:sz w:val="24"/>
          <w:szCs w:val="24"/>
          <w:rtl/>
        </w:rPr>
        <w:drawing>
          <wp:anchor distT="0" distB="0" distL="114300" distR="114300" simplePos="0" relativeHeight="251664384" behindDoc="1" locked="0" layoutInCell="1" allowOverlap="1">
            <wp:simplePos x="0" y="0"/>
            <wp:positionH relativeFrom="column">
              <wp:posOffset>95250</wp:posOffset>
            </wp:positionH>
            <wp:positionV relativeFrom="paragraph">
              <wp:posOffset>8115300</wp:posOffset>
            </wp:positionV>
            <wp:extent cx="6315075" cy="1666875"/>
            <wp:effectExtent l="19050" t="0" r="9525" b="0"/>
            <wp:wrapNone/>
            <wp:docPr id="7" name="תמונה 1" descr="מסמך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מך 2.jpg"/>
                    <pic:cNvPicPr/>
                  </pic:nvPicPr>
                  <pic:blipFill>
                    <a:blip r:embed="rId10" cstate="print"/>
                    <a:stretch>
                      <a:fillRect/>
                    </a:stretch>
                  </pic:blipFill>
                  <pic:spPr>
                    <a:xfrm>
                      <a:off x="0" y="0"/>
                      <a:ext cx="6315075" cy="1666875"/>
                    </a:xfrm>
                    <a:prstGeom prst="rect">
                      <a:avLst/>
                    </a:prstGeom>
                  </pic:spPr>
                </pic:pic>
              </a:graphicData>
            </a:graphic>
          </wp:anchor>
        </w:drawing>
      </w:r>
      <w:r w:rsidR="008A3ACA">
        <w:rPr>
          <w:rFonts w:hint="cs"/>
          <w:noProof/>
          <w:rtl/>
        </w:rPr>
        <w:drawing>
          <wp:anchor distT="0" distB="0" distL="114300" distR="114300" simplePos="0" relativeHeight="251660288" behindDoc="1" locked="0" layoutInCell="1" allowOverlap="1">
            <wp:simplePos x="0" y="0"/>
            <wp:positionH relativeFrom="column">
              <wp:posOffset>8814</wp:posOffset>
            </wp:positionH>
            <wp:positionV relativeFrom="paragraph">
              <wp:posOffset>5133388</wp:posOffset>
            </wp:positionV>
            <wp:extent cx="6409046" cy="1678674"/>
            <wp:effectExtent l="19050" t="0" r="0" b="0"/>
            <wp:wrapNone/>
            <wp:docPr id="5" name="תמונה 5" descr="C:\Users\Dell\AppData\Local\Microsoft\Windows\INetCache\Content.Word\מסמך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מסמך 2.jpg"/>
                    <pic:cNvPicPr>
                      <a:picLocks noChangeAspect="1" noChangeArrowheads="1"/>
                    </pic:cNvPicPr>
                  </pic:nvPicPr>
                  <pic:blipFill>
                    <a:blip r:embed="rId11" cstate="print"/>
                    <a:srcRect/>
                    <a:stretch>
                      <a:fillRect/>
                    </a:stretch>
                  </pic:blipFill>
                  <pic:spPr bwMode="auto">
                    <a:xfrm>
                      <a:off x="0" y="0"/>
                      <a:ext cx="6409046" cy="1678674"/>
                    </a:xfrm>
                    <a:prstGeom prst="rect">
                      <a:avLst/>
                    </a:prstGeom>
                    <a:noFill/>
                    <a:ln w="9525">
                      <a:noFill/>
                      <a:miter lim="800000"/>
                      <a:headEnd/>
                      <a:tailEnd/>
                    </a:ln>
                  </pic:spPr>
                </pic:pic>
              </a:graphicData>
            </a:graphic>
          </wp:anchor>
        </w:drawing>
      </w:r>
      <w:r w:rsidR="008A3ACA">
        <w:rPr>
          <w:rFonts w:hint="cs"/>
          <w:noProof/>
          <w:rtl/>
        </w:rPr>
        <w:drawing>
          <wp:anchor distT="0" distB="0" distL="114300" distR="114300" simplePos="0" relativeHeight="251659264" behindDoc="1" locked="0" layoutInCell="1" allowOverlap="1">
            <wp:simplePos x="0" y="0"/>
            <wp:positionH relativeFrom="column">
              <wp:posOffset>95250</wp:posOffset>
            </wp:positionH>
            <wp:positionV relativeFrom="paragraph">
              <wp:posOffset>8115300</wp:posOffset>
            </wp:positionV>
            <wp:extent cx="6315075" cy="1666875"/>
            <wp:effectExtent l="19050" t="0" r="9525" b="0"/>
            <wp:wrapNone/>
            <wp:docPr id="2" name="תמונה 1" descr="מסמך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מך 2.jpg"/>
                    <pic:cNvPicPr/>
                  </pic:nvPicPr>
                  <pic:blipFill>
                    <a:blip r:embed="rId10" cstate="print"/>
                    <a:stretch>
                      <a:fillRect/>
                    </a:stretch>
                  </pic:blipFill>
                  <pic:spPr>
                    <a:xfrm>
                      <a:off x="0" y="0"/>
                      <a:ext cx="6315075" cy="1666875"/>
                    </a:xfrm>
                    <a:prstGeom prst="rect">
                      <a:avLst/>
                    </a:prstGeom>
                  </pic:spPr>
                </pic:pic>
              </a:graphicData>
            </a:graphic>
          </wp:anchor>
        </w:drawing>
      </w:r>
    </w:p>
    <w:sectPr w:rsidR="00330F26" w:rsidRPr="008E4128" w:rsidSect="00F66E92">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DD1" w:rsidRDefault="00966DD1" w:rsidP="008A3ACA">
      <w:pPr>
        <w:spacing w:after="0" w:line="240" w:lineRule="auto"/>
      </w:pPr>
      <w:r>
        <w:separator/>
      </w:r>
    </w:p>
  </w:endnote>
  <w:endnote w:type="continuationSeparator" w:id="0">
    <w:p w:rsidR="00966DD1" w:rsidRDefault="00966DD1" w:rsidP="008A3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DD1" w:rsidRDefault="00966DD1" w:rsidP="008A3ACA">
      <w:pPr>
        <w:spacing w:after="0" w:line="240" w:lineRule="auto"/>
      </w:pPr>
      <w:r>
        <w:separator/>
      </w:r>
    </w:p>
  </w:footnote>
  <w:footnote w:type="continuationSeparator" w:id="0">
    <w:p w:rsidR="00966DD1" w:rsidRDefault="00966DD1" w:rsidP="008A3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CA" w:rsidRPr="008A3ACA" w:rsidRDefault="008A3ACA">
    <w:pPr>
      <w:pStyle w:val="a5"/>
      <w:rPr>
        <w:color w:val="0F243E" w:themeColor="text2" w:themeShade="80"/>
      </w:rPr>
    </w:pPr>
    <w:r w:rsidRPr="008A3ACA">
      <w:rPr>
        <w:rFonts w:hint="cs"/>
        <w:color w:val="0F243E" w:themeColor="text2" w:themeShade="80"/>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3ACA"/>
    <w:rsid w:val="000A0EC6"/>
    <w:rsid w:val="001325A6"/>
    <w:rsid w:val="0020068B"/>
    <w:rsid w:val="002270B6"/>
    <w:rsid w:val="00274230"/>
    <w:rsid w:val="002B1869"/>
    <w:rsid w:val="00346F4C"/>
    <w:rsid w:val="003D4DBB"/>
    <w:rsid w:val="00426C23"/>
    <w:rsid w:val="004A05FB"/>
    <w:rsid w:val="00691D0A"/>
    <w:rsid w:val="00786A31"/>
    <w:rsid w:val="008A3ACA"/>
    <w:rsid w:val="008E4128"/>
    <w:rsid w:val="00916F8B"/>
    <w:rsid w:val="00933F2B"/>
    <w:rsid w:val="00961224"/>
    <w:rsid w:val="00966DD1"/>
    <w:rsid w:val="00B95F32"/>
    <w:rsid w:val="00F067DA"/>
    <w:rsid w:val="00F66E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AC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A3ACA"/>
    <w:rPr>
      <w:rFonts w:ascii="Tahoma" w:hAnsi="Tahoma" w:cs="Tahoma"/>
      <w:sz w:val="16"/>
      <w:szCs w:val="16"/>
    </w:rPr>
  </w:style>
  <w:style w:type="paragraph" w:styleId="a5">
    <w:name w:val="header"/>
    <w:basedOn w:val="a"/>
    <w:link w:val="a6"/>
    <w:uiPriority w:val="99"/>
    <w:semiHidden/>
    <w:unhideWhenUsed/>
    <w:rsid w:val="008A3ACA"/>
    <w:pPr>
      <w:tabs>
        <w:tab w:val="center" w:pos="4153"/>
        <w:tab w:val="right" w:pos="8306"/>
      </w:tabs>
      <w:spacing w:after="0" w:line="240" w:lineRule="auto"/>
    </w:pPr>
  </w:style>
  <w:style w:type="character" w:customStyle="1" w:styleId="a6">
    <w:name w:val="כותרת עליונה תו"/>
    <w:basedOn w:val="a0"/>
    <w:link w:val="a5"/>
    <w:uiPriority w:val="99"/>
    <w:semiHidden/>
    <w:rsid w:val="008A3ACA"/>
  </w:style>
  <w:style w:type="paragraph" w:styleId="a7">
    <w:name w:val="footer"/>
    <w:basedOn w:val="a"/>
    <w:link w:val="a8"/>
    <w:uiPriority w:val="99"/>
    <w:semiHidden/>
    <w:unhideWhenUsed/>
    <w:rsid w:val="008A3ACA"/>
    <w:pPr>
      <w:tabs>
        <w:tab w:val="center" w:pos="4153"/>
        <w:tab w:val="right" w:pos="8306"/>
      </w:tabs>
      <w:spacing w:after="0" w:line="240" w:lineRule="auto"/>
    </w:pPr>
  </w:style>
  <w:style w:type="character" w:customStyle="1" w:styleId="a8">
    <w:name w:val="כותרת תחתונה תו"/>
    <w:basedOn w:val="a0"/>
    <w:link w:val="a7"/>
    <w:uiPriority w:val="99"/>
    <w:semiHidden/>
    <w:rsid w:val="008A3ACA"/>
  </w:style>
  <w:style w:type="character" w:styleId="Hyperlink">
    <w:name w:val="Hyperlink"/>
    <w:basedOn w:val="a0"/>
    <w:uiPriority w:val="99"/>
    <w:unhideWhenUsed/>
    <w:rsid w:val="008A3AC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Jopa5Vq2-d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yossi@lachyanis.co.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454</Words>
  <Characters>2273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2020-07-20T09:04:00Z</cp:lastPrinted>
  <dcterms:created xsi:type="dcterms:W3CDTF">2020-07-20T08:34:00Z</dcterms:created>
  <dcterms:modified xsi:type="dcterms:W3CDTF">2020-08-18T07:39:00Z</dcterms:modified>
</cp:coreProperties>
</file>