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55ED" w:rsidRPr="001F55ED" w:rsidRDefault="001F55ED" w:rsidP="001F55ED">
      <w:pPr>
        <w:spacing w:before="15" w:after="15" w:line="240" w:lineRule="auto"/>
        <w:ind w:left="15" w:right="15"/>
        <w:outlineLvl w:val="1"/>
        <w:rPr>
          <w:rFonts w:ascii="almoni-dl" w:eastAsia="Times New Roman" w:hAnsi="almoni-dl" w:cs="Times New Roman"/>
          <w:b/>
          <w:bCs/>
          <w:color w:val="000000"/>
          <w:sz w:val="36"/>
          <w:szCs w:val="36"/>
        </w:rPr>
      </w:pPr>
      <w:r w:rsidRPr="001F55ED">
        <w:rPr>
          <w:rFonts w:ascii="almoni-dl" w:eastAsia="Times New Roman" w:hAnsi="almoni-dl" w:cs="Times New Roman"/>
          <w:b/>
          <w:bCs/>
          <w:color w:val="000000"/>
          <w:sz w:val="36"/>
          <w:szCs w:val="36"/>
        </w:rPr>
        <w:br/>
      </w:r>
      <w:r w:rsidRPr="001F55ED">
        <w:rPr>
          <w:rFonts w:ascii="almoni-dl" w:eastAsia="Times New Roman" w:hAnsi="almoni-dl" w:cs="Times New Roman"/>
          <w:b/>
          <w:bCs/>
          <w:color w:val="000000"/>
          <w:sz w:val="36"/>
          <w:szCs w:val="36"/>
          <w:rtl/>
        </w:rPr>
        <w:t xml:space="preserve">יניב בסט </w:t>
      </w:r>
      <w:proofErr w:type="spellStart"/>
      <w:r w:rsidRPr="001F55ED">
        <w:rPr>
          <w:rFonts w:ascii="almoni-dl" w:eastAsia="Times New Roman" w:hAnsi="almoni-dl" w:cs="Times New Roman"/>
          <w:b/>
          <w:bCs/>
          <w:color w:val="000000"/>
          <w:sz w:val="36"/>
          <w:szCs w:val="36"/>
          <w:rtl/>
        </w:rPr>
        <w:t>ושות</w:t>
      </w:r>
      <w:proofErr w:type="spellEnd"/>
      <w:r w:rsidRPr="001F55ED">
        <w:rPr>
          <w:rFonts w:ascii="almoni-dl" w:eastAsia="Times New Roman" w:hAnsi="almoni-dl" w:cs="Times New Roman"/>
          <w:b/>
          <w:bCs/>
          <w:color w:val="000000"/>
          <w:sz w:val="36"/>
          <w:szCs w:val="36"/>
          <w:rtl/>
        </w:rPr>
        <w:t>' - משרד עורכי דין</w:t>
      </w:r>
    </w:p>
    <w:p w:rsidR="001F55ED" w:rsidRPr="001F55ED" w:rsidRDefault="001F55ED" w:rsidP="001F55ED">
      <w:pPr>
        <w:spacing w:after="0" w:line="240" w:lineRule="auto"/>
        <w:rPr>
          <w:rFonts w:ascii="almoni-dl" w:eastAsia="Times New Roman" w:hAnsi="almoni-dl" w:cs="Times New Roman"/>
          <w:color w:val="000000"/>
          <w:sz w:val="18"/>
          <w:szCs w:val="18"/>
        </w:rPr>
      </w:pPr>
      <w:r w:rsidRPr="001F55ED">
        <w:rPr>
          <w:rFonts w:ascii="almoni-dl" w:eastAsia="Times New Roman" w:hAnsi="almoni-dl" w:cs="Times New Roman"/>
          <w:color w:val="000000"/>
          <w:sz w:val="18"/>
          <w:szCs w:val="18"/>
          <w:rtl/>
        </w:rPr>
        <w:t>תחומי עיסוק</w:t>
      </w:r>
      <w:r w:rsidRPr="001F55ED">
        <w:rPr>
          <w:rFonts w:ascii="almoni-dl" w:eastAsia="Times New Roman" w:hAnsi="almoni-dl" w:cs="Times New Roman"/>
          <w:color w:val="000000"/>
          <w:sz w:val="18"/>
          <w:szCs w:val="18"/>
        </w:rPr>
        <w:t>: </w:t>
      </w:r>
      <w:hyperlink r:id="rId5" w:history="1">
        <w:r w:rsidRPr="001F55ED">
          <w:rPr>
            <w:rFonts w:ascii="almoni-dl" w:eastAsia="Times New Roman" w:hAnsi="almoni-dl" w:cs="Times New Roman"/>
            <w:b/>
            <w:bCs/>
            <w:color w:val="303030"/>
            <w:sz w:val="18"/>
            <w:rtl/>
          </w:rPr>
          <w:t>פשיטת רגל</w:t>
        </w:r>
      </w:hyperlink>
      <w:r w:rsidRPr="001F55ED">
        <w:rPr>
          <w:rFonts w:ascii="almoni-dl" w:eastAsia="Times New Roman" w:hAnsi="almoni-dl" w:cs="Times New Roman"/>
          <w:color w:val="000000"/>
          <w:sz w:val="18"/>
          <w:szCs w:val="18"/>
        </w:rPr>
        <w:t>, </w:t>
      </w:r>
      <w:hyperlink r:id="rId6" w:history="1">
        <w:r w:rsidRPr="001F55ED">
          <w:rPr>
            <w:rFonts w:ascii="almoni-dl" w:eastAsia="Times New Roman" w:hAnsi="almoni-dl" w:cs="Times New Roman"/>
            <w:b/>
            <w:bCs/>
            <w:color w:val="303030"/>
            <w:sz w:val="18"/>
            <w:rtl/>
          </w:rPr>
          <w:t>דיני חוזים</w:t>
        </w:r>
      </w:hyperlink>
      <w:r w:rsidRPr="001F55ED">
        <w:rPr>
          <w:rFonts w:ascii="almoni-dl" w:eastAsia="Times New Roman" w:hAnsi="almoni-dl" w:cs="Times New Roman"/>
          <w:color w:val="000000"/>
          <w:sz w:val="18"/>
          <w:szCs w:val="18"/>
        </w:rPr>
        <w:t>, </w:t>
      </w:r>
      <w:hyperlink r:id="rId7" w:history="1">
        <w:r w:rsidRPr="001F55ED">
          <w:rPr>
            <w:rFonts w:ascii="almoni-dl" w:eastAsia="Times New Roman" w:hAnsi="almoni-dl" w:cs="Times New Roman"/>
            <w:b/>
            <w:bCs/>
            <w:color w:val="303030"/>
            <w:sz w:val="18"/>
            <w:rtl/>
          </w:rPr>
          <w:t>דיני חברות</w:t>
        </w:r>
      </w:hyperlink>
      <w:r w:rsidRPr="001F55ED">
        <w:rPr>
          <w:rFonts w:ascii="almoni-dl" w:eastAsia="Times New Roman" w:hAnsi="almoni-dl" w:cs="Times New Roman"/>
          <w:color w:val="000000"/>
          <w:sz w:val="18"/>
          <w:szCs w:val="18"/>
        </w:rPr>
        <w:t>, </w:t>
      </w:r>
      <w:hyperlink r:id="rId8" w:history="1">
        <w:r w:rsidRPr="001F55ED">
          <w:rPr>
            <w:rFonts w:ascii="almoni-dl" w:eastAsia="Times New Roman" w:hAnsi="almoni-dl" w:cs="Times New Roman"/>
            <w:b/>
            <w:bCs/>
            <w:color w:val="303030"/>
            <w:sz w:val="18"/>
            <w:rtl/>
          </w:rPr>
          <w:t>בנקים</w:t>
        </w:r>
      </w:hyperlink>
      <w:r w:rsidRPr="001F55ED">
        <w:rPr>
          <w:rFonts w:ascii="almoni-dl" w:eastAsia="Times New Roman" w:hAnsi="almoni-dl" w:cs="Times New Roman"/>
          <w:color w:val="000000"/>
          <w:sz w:val="18"/>
          <w:szCs w:val="18"/>
        </w:rPr>
        <w:t>, </w:t>
      </w:r>
      <w:hyperlink r:id="rId9" w:history="1">
        <w:r w:rsidRPr="001F55ED">
          <w:rPr>
            <w:rFonts w:ascii="almoni-dl" w:eastAsia="Times New Roman" w:hAnsi="almoni-dl" w:cs="Times New Roman"/>
            <w:b/>
            <w:bCs/>
            <w:color w:val="303030"/>
            <w:sz w:val="18"/>
            <w:rtl/>
          </w:rPr>
          <w:t>אסטרטגיה משפטית</w:t>
        </w:r>
      </w:hyperlink>
      <w:r w:rsidRPr="001F55ED">
        <w:rPr>
          <w:rFonts w:ascii="almoni-dl" w:eastAsia="Times New Roman" w:hAnsi="almoni-dl" w:cs="Times New Roman"/>
          <w:color w:val="000000"/>
          <w:sz w:val="18"/>
          <w:szCs w:val="18"/>
        </w:rPr>
        <w:t>, </w:t>
      </w:r>
      <w:hyperlink r:id="rId10" w:history="1">
        <w:r w:rsidRPr="001F55ED">
          <w:rPr>
            <w:rFonts w:ascii="almoni-dl" w:eastAsia="Times New Roman" w:hAnsi="almoni-dl" w:cs="Times New Roman"/>
            <w:b/>
            <w:bCs/>
            <w:color w:val="303030"/>
            <w:sz w:val="18"/>
            <w:rtl/>
          </w:rPr>
          <w:t xml:space="preserve">חדלות </w:t>
        </w:r>
        <w:proofErr w:type="spellStart"/>
        <w:r w:rsidRPr="001F55ED">
          <w:rPr>
            <w:rFonts w:ascii="almoni-dl" w:eastAsia="Times New Roman" w:hAnsi="almoni-dl" w:cs="Times New Roman"/>
            <w:b/>
            <w:bCs/>
            <w:color w:val="303030"/>
            <w:sz w:val="18"/>
            <w:rtl/>
          </w:rPr>
          <w:t>פרעון</w:t>
        </w:r>
        <w:proofErr w:type="spellEnd"/>
      </w:hyperlink>
      <w:r w:rsidRPr="001F55ED">
        <w:rPr>
          <w:rFonts w:ascii="almoni-dl" w:eastAsia="Times New Roman" w:hAnsi="almoni-dl" w:cs="Times New Roman"/>
          <w:color w:val="000000"/>
          <w:sz w:val="18"/>
          <w:szCs w:val="18"/>
        </w:rPr>
        <w:t>, </w:t>
      </w:r>
      <w:hyperlink r:id="rId11" w:history="1">
        <w:r w:rsidRPr="001F55ED">
          <w:rPr>
            <w:rFonts w:ascii="almoni-dl" w:eastAsia="Times New Roman" w:hAnsi="almoni-dl" w:cs="Times New Roman"/>
            <w:b/>
            <w:bCs/>
            <w:color w:val="303030"/>
            <w:sz w:val="18"/>
            <w:rtl/>
          </w:rPr>
          <w:t>ליטיגציה</w:t>
        </w:r>
      </w:hyperlink>
      <w:r w:rsidRPr="001F55ED">
        <w:rPr>
          <w:rFonts w:ascii="almoni-dl" w:eastAsia="Times New Roman" w:hAnsi="almoni-dl" w:cs="Times New Roman"/>
          <w:color w:val="000000"/>
          <w:sz w:val="18"/>
          <w:szCs w:val="18"/>
        </w:rPr>
        <w:t>, </w:t>
      </w:r>
      <w:hyperlink r:id="rId12" w:history="1">
        <w:r w:rsidRPr="001F55ED">
          <w:rPr>
            <w:rFonts w:ascii="almoni-dl" w:eastAsia="Times New Roman" w:hAnsi="almoni-dl" w:cs="Times New Roman"/>
            <w:b/>
            <w:bCs/>
            <w:color w:val="303030"/>
            <w:sz w:val="18"/>
            <w:rtl/>
          </w:rPr>
          <w:t>עסקאות מכר דירה</w:t>
        </w:r>
      </w:hyperlink>
    </w:p>
    <w:p w:rsidR="001F55ED" w:rsidRPr="001F55ED" w:rsidRDefault="001F55ED" w:rsidP="001F55ED">
      <w:pPr>
        <w:spacing w:after="0" w:line="240" w:lineRule="auto"/>
        <w:rPr>
          <w:rFonts w:ascii="almoni-dl" w:eastAsia="Times New Roman" w:hAnsi="almoni-dl" w:cs="Times New Roman"/>
          <w:color w:val="000000"/>
          <w:sz w:val="18"/>
          <w:szCs w:val="18"/>
        </w:rPr>
      </w:pPr>
      <w:r w:rsidRPr="001F55ED">
        <w:rPr>
          <w:rFonts w:ascii="almoni-dl" w:eastAsia="Times New Roman" w:hAnsi="almoni-dl" w:cs="Times New Roman"/>
          <w:color w:val="000000"/>
          <w:sz w:val="18"/>
          <w:szCs w:val="18"/>
        </w:rPr>
        <w:pict>
          <v:rect id="_x0000_i1025" style="width:0;height:1.5pt" o:hralign="center" o:hrstd="t" o:hr="t" fillcolor="#a0a0a0" stroked="f"/>
        </w:pict>
      </w:r>
    </w:p>
    <w:p w:rsidR="001F55ED" w:rsidRPr="001F55ED" w:rsidRDefault="001F55ED" w:rsidP="001F55ED">
      <w:pPr>
        <w:spacing w:before="180" w:after="180" w:line="240" w:lineRule="auto"/>
        <w:rPr>
          <w:rFonts w:ascii="Arial" w:eastAsia="Times New Roman" w:hAnsi="Arial" w:cs="Arial"/>
          <w:color w:val="000000"/>
          <w:sz w:val="21"/>
          <w:szCs w:val="21"/>
        </w:rPr>
      </w:pPr>
      <w:r w:rsidRPr="001F55ED">
        <w:rPr>
          <w:rFonts w:ascii="Arial" w:eastAsia="Times New Roman" w:hAnsi="Arial" w:cs="Arial"/>
          <w:b/>
          <w:bCs/>
          <w:color w:val="000000"/>
          <w:sz w:val="21"/>
          <w:rtl/>
        </w:rPr>
        <w:t xml:space="preserve">יניב בסט </w:t>
      </w:r>
      <w:proofErr w:type="spellStart"/>
      <w:r w:rsidRPr="001F55ED">
        <w:rPr>
          <w:rFonts w:ascii="Arial" w:eastAsia="Times New Roman" w:hAnsi="Arial" w:cs="Arial"/>
          <w:b/>
          <w:bCs/>
          <w:color w:val="000000"/>
          <w:sz w:val="21"/>
          <w:rtl/>
        </w:rPr>
        <w:t>ושות</w:t>
      </w:r>
      <w:proofErr w:type="spellEnd"/>
      <w:r w:rsidRPr="001F55ED">
        <w:rPr>
          <w:rFonts w:ascii="Arial" w:eastAsia="Times New Roman" w:hAnsi="Arial" w:cs="Arial"/>
          <w:b/>
          <w:bCs/>
          <w:color w:val="000000"/>
          <w:sz w:val="21"/>
          <w:rtl/>
        </w:rPr>
        <w:t>' - משרד עורכי דין</w:t>
      </w:r>
      <w:r w:rsidRPr="001F55ED">
        <w:rPr>
          <w:rFonts w:ascii="Arial" w:eastAsia="Times New Roman" w:hAnsi="Arial" w:cs="Arial"/>
          <w:b/>
          <w:bCs/>
          <w:color w:val="000000"/>
          <w:sz w:val="21"/>
        </w:rPr>
        <w:t> </w:t>
      </w:r>
      <w:r w:rsidRPr="001F55ED">
        <w:rPr>
          <w:rFonts w:ascii="Arial" w:eastAsia="Times New Roman" w:hAnsi="Arial" w:cs="Arial"/>
          <w:color w:val="000000"/>
          <w:sz w:val="21"/>
          <w:szCs w:val="21"/>
          <w:rtl/>
        </w:rPr>
        <w:t>הוקם בשנת 2005 ומנוהל ע"י עו"ד יניב בסט</w:t>
      </w:r>
    </w:p>
    <w:p w:rsidR="001F55ED" w:rsidRPr="001F55ED" w:rsidRDefault="001F55ED" w:rsidP="001F55ED">
      <w:pPr>
        <w:spacing w:before="180" w:after="180" w:line="240" w:lineRule="auto"/>
        <w:rPr>
          <w:rFonts w:ascii="Arial" w:eastAsia="Times New Roman" w:hAnsi="Arial" w:cs="Arial"/>
          <w:color w:val="000000"/>
          <w:sz w:val="21"/>
          <w:szCs w:val="21"/>
        </w:rPr>
      </w:pPr>
      <w:r w:rsidRPr="001F55ED">
        <w:rPr>
          <w:rFonts w:ascii="Arial" w:eastAsia="Times New Roman" w:hAnsi="Arial" w:cs="Arial"/>
          <w:b/>
          <w:bCs/>
          <w:color w:val="000000"/>
          <w:sz w:val="21"/>
          <w:rtl/>
        </w:rPr>
        <w:t>המשרד מספק את שירותיו המשפטיים בתחומים</w:t>
      </w:r>
      <w:r w:rsidRPr="001F55ED">
        <w:rPr>
          <w:rFonts w:ascii="Arial" w:eastAsia="Times New Roman" w:hAnsi="Arial" w:cs="Arial"/>
          <w:b/>
          <w:bCs/>
          <w:color w:val="000000"/>
          <w:sz w:val="21"/>
        </w:rPr>
        <w:t>: </w:t>
      </w:r>
      <w:r w:rsidRPr="001F55ED">
        <w:rPr>
          <w:rFonts w:ascii="Arial" w:eastAsia="Times New Roman" w:hAnsi="Arial" w:cs="Arial"/>
          <w:color w:val="000000"/>
          <w:sz w:val="21"/>
          <w:szCs w:val="21"/>
          <w:rtl/>
        </w:rPr>
        <w:t>משפט מסחרי, דיני בנקאות, מקרקעין, נדל"ן, דיני עבודה, דיני תאגידים, הקמה ליווי וייעוץ לחברות ונושאי משרה, יסוד ופירוק חברות, צווי מניעה ופינוי, כינוסי נכסים, פשיטות רגל, הוצאה לפועל וייצוג בעבירות צווארון לבן, כמו כן מייצג המשרד גם לקוחות במישור הפלילי המשיקים למישור האזרחי</w:t>
      </w:r>
      <w:r w:rsidRPr="001F55ED">
        <w:rPr>
          <w:rFonts w:ascii="Arial" w:eastAsia="Times New Roman" w:hAnsi="Arial" w:cs="Arial"/>
          <w:color w:val="000000"/>
          <w:sz w:val="21"/>
          <w:szCs w:val="21"/>
        </w:rPr>
        <w:t>.</w:t>
      </w:r>
    </w:p>
    <w:p w:rsidR="001F55ED" w:rsidRPr="001F55ED" w:rsidRDefault="001F55ED" w:rsidP="001F55ED">
      <w:pPr>
        <w:spacing w:before="180" w:after="180" w:line="240" w:lineRule="auto"/>
        <w:rPr>
          <w:rFonts w:ascii="Arial" w:eastAsia="Times New Roman" w:hAnsi="Arial" w:cs="Arial"/>
          <w:color w:val="000000"/>
          <w:sz w:val="21"/>
          <w:szCs w:val="21"/>
        </w:rPr>
      </w:pPr>
      <w:r w:rsidRPr="001F55ED">
        <w:rPr>
          <w:rFonts w:ascii="Arial" w:eastAsia="Times New Roman" w:hAnsi="Arial" w:cs="Arial"/>
          <w:color w:val="000000"/>
          <w:sz w:val="21"/>
          <w:szCs w:val="21"/>
          <w:rtl/>
        </w:rPr>
        <w:t>הטיפול המשפטי המקצועי כולל בין היתר, תביעות משפטיות, עריכת חוזים, עריכת חוות דעת משפטיות, ניהול מו"מ במסגרת התקשרויות עסקיות וכן ייעוץ וייצוג בכל הערכאות השיפוטיות ומול מוסדות ממשלתיים ורשויות השלטון, ניהול הליכים משפטיים כנגד בנקים, דאגה לזכויות העובדים במצב של חברה חדלת פירעון, ייצוג חייבים ו/או נושים הן במסגרת ההוצאה לפועל והן במסגרת הליכי פשיטת רגל ועוד</w:t>
      </w:r>
      <w:r w:rsidRPr="001F55ED">
        <w:rPr>
          <w:rFonts w:ascii="Arial" w:eastAsia="Times New Roman" w:hAnsi="Arial" w:cs="Arial"/>
          <w:color w:val="000000"/>
          <w:sz w:val="21"/>
          <w:szCs w:val="21"/>
        </w:rPr>
        <w:t>. </w:t>
      </w:r>
    </w:p>
    <w:p w:rsidR="001F55ED" w:rsidRPr="001F55ED" w:rsidRDefault="001F55ED" w:rsidP="001F55ED">
      <w:pPr>
        <w:numPr>
          <w:ilvl w:val="0"/>
          <w:numId w:val="1"/>
        </w:numPr>
        <w:spacing w:before="30" w:after="30" w:line="240" w:lineRule="auto"/>
        <w:rPr>
          <w:rFonts w:ascii="Arial" w:eastAsia="Times New Roman" w:hAnsi="Arial" w:cs="Arial"/>
          <w:color w:val="000000"/>
          <w:sz w:val="21"/>
          <w:szCs w:val="21"/>
        </w:rPr>
      </w:pPr>
      <w:r w:rsidRPr="001F55ED">
        <w:rPr>
          <w:rFonts w:ascii="Arial" w:eastAsia="Times New Roman" w:hAnsi="Arial" w:cs="Arial"/>
          <w:color w:val="000000"/>
          <w:sz w:val="21"/>
          <w:szCs w:val="21"/>
          <w:rtl/>
        </w:rPr>
        <w:t>הגשת כתבי תביעה כנגד חייבים של הלקוח בגין אי פירעון חובותיהם ונקיטה בכל ההליכים הדרושים לקבלת פסק דין נגדם</w:t>
      </w:r>
      <w:r w:rsidRPr="001F55ED">
        <w:rPr>
          <w:rFonts w:ascii="Arial" w:eastAsia="Times New Roman" w:hAnsi="Arial" w:cs="Arial"/>
          <w:color w:val="000000"/>
          <w:sz w:val="21"/>
          <w:szCs w:val="21"/>
        </w:rPr>
        <w:t>.</w:t>
      </w:r>
    </w:p>
    <w:p w:rsidR="001F55ED" w:rsidRPr="001F55ED" w:rsidRDefault="001F55ED" w:rsidP="001F55ED">
      <w:pPr>
        <w:numPr>
          <w:ilvl w:val="0"/>
          <w:numId w:val="1"/>
        </w:numPr>
        <w:spacing w:before="30" w:after="30" w:line="240" w:lineRule="auto"/>
        <w:rPr>
          <w:rFonts w:ascii="Arial" w:eastAsia="Times New Roman" w:hAnsi="Arial" w:cs="Arial"/>
          <w:color w:val="000000"/>
          <w:sz w:val="21"/>
          <w:szCs w:val="21"/>
        </w:rPr>
      </w:pPr>
      <w:r w:rsidRPr="001F55ED">
        <w:rPr>
          <w:rFonts w:ascii="Arial" w:eastAsia="Times New Roman" w:hAnsi="Arial" w:cs="Arial"/>
          <w:color w:val="000000"/>
          <w:sz w:val="21"/>
          <w:szCs w:val="21"/>
          <w:rtl/>
        </w:rPr>
        <w:t>פעילויות למימוש פסקי דין ו/או כל חיוב שניתן לבצעו בלשכת ההוצאה לפועל בהתאם לחוק ההוצאה לפועל, תשכ"ז- 1967</w:t>
      </w:r>
      <w:r w:rsidRPr="001F55ED">
        <w:rPr>
          <w:rFonts w:ascii="Arial" w:eastAsia="Times New Roman" w:hAnsi="Arial" w:cs="Arial"/>
          <w:color w:val="000000"/>
          <w:sz w:val="21"/>
          <w:szCs w:val="21"/>
        </w:rPr>
        <w:t>.</w:t>
      </w:r>
    </w:p>
    <w:p w:rsidR="001F55ED" w:rsidRPr="001F55ED" w:rsidRDefault="001F55ED" w:rsidP="001F55ED">
      <w:pPr>
        <w:numPr>
          <w:ilvl w:val="0"/>
          <w:numId w:val="1"/>
        </w:numPr>
        <w:spacing w:before="30" w:after="30" w:line="240" w:lineRule="auto"/>
        <w:rPr>
          <w:rFonts w:ascii="Arial" w:eastAsia="Times New Roman" w:hAnsi="Arial" w:cs="Arial"/>
          <w:color w:val="000000"/>
          <w:sz w:val="21"/>
          <w:szCs w:val="21"/>
        </w:rPr>
      </w:pPr>
      <w:r w:rsidRPr="001F55ED">
        <w:rPr>
          <w:rFonts w:ascii="Arial" w:eastAsia="Times New Roman" w:hAnsi="Arial" w:cs="Arial"/>
          <w:color w:val="000000"/>
          <w:sz w:val="21"/>
          <w:szCs w:val="21"/>
          <w:rtl/>
        </w:rPr>
        <w:t>מתן חוות דעת משפטית ביחס להסכמים שונים עליהם יחפוץ הלקוח לחתום במהלך הפעילות העסקית</w:t>
      </w:r>
      <w:r w:rsidRPr="001F55ED">
        <w:rPr>
          <w:rFonts w:ascii="Arial" w:eastAsia="Times New Roman" w:hAnsi="Arial" w:cs="Arial"/>
          <w:color w:val="000000"/>
          <w:sz w:val="21"/>
          <w:szCs w:val="21"/>
        </w:rPr>
        <w:t>.</w:t>
      </w:r>
    </w:p>
    <w:p w:rsidR="001F55ED" w:rsidRPr="001F55ED" w:rsidRDefault="001F55ED" w:rsidP="001F55ED">
      <w:pPr>
        <w:numPr>
          <w:ilvl w:val="0"/>
          <w:numId w:val="1"/>
        </w:numPr>
        <w:spacing w:before="30" w:after="30" w:line="240" w:lineRule="auto"/>
        <w:rPr>
          <w:rFonts w:ascii="Arial" w:eastAsia="Times New Roman" w:hAnsi="Arial" w:cs="Arial"/>
          <w:color w:val="000000"/>
          <w:sz w:val="21"/>
          <w:szCs w:val="21"/>
        </w:rPr>
      </w:pPr>
      <w:r w:rsidRPr="001F55ED">
        <w:rPr>
          <w:rFonts w:ascii="Arial" w:eastAsia="Times New Roman" w:hAnsi="Arial" w:cs="Arial"/>
          <w:color w:val="000000"/>
          <w:sz w:val="21"/>
          <w:szCs w:val="21"/>
          <w:rtl/>
        </w:rPr>
        <w:t>הכנת חוזים</w:t>
      </w:r>
      <w:r w:rsidRPr="001F55ED">
        <w:rPr>
          <w:rFonts w:ascii="Arial" w:eastAsia="Times New Roman" w:hAnsi="Arial" w:cs="Arial"/>
          <w:color w:val="000000"/>
          <w:sz w:val="21"/>
          <w:szCs w:val="21"/>
        </w:rPr>
        <w:t>.</w:t>
      </w:r>
    </w:p>
    <w:p w:rsidR="001F55ED" w:rsidRPr="001F55ED" w:rsidRDefault="001F55ED" w:rsidP="001F55ED">
      <w:pPr>
        <w:numPr>
          <w:ilvl w:val="0"/>
          <w:numId w:val="1"/>
        </w:numPr>
        <w:spacing w:before="30" w:after="30" w:line="240" w:lineRule="auto"/>
        <w:rPr>
          <w:rFonts w:ascii="Arial" w:eastAsia="Times New Roman" w:hAnsi="Arial" w:cs="Arial"/>
          <w:color w:val="000000"/>
          <w:sz w:val="21"/>
          <w:szCs w:val="21"/>
        </w:rPr>
      </w:pPr>
      <w:r w:rsidRPr="001F55ED">
        <w:rPr>
          <w:rFonts w:ascii="Arial" w:eastAsia="Times New Roman" w:hAnsi="Arial" w:cs="Arial"/>
          <w:color w:val="000000"/>
          <w:sz w:val="21"/>
          <w:szCs w:val="21"/>
          <w:rtl/>
        </w:rPr>
        <w:t>ייצוג וסיוע בעסקאות נדל"ן</w:t>
      </w:r>
      <w:r w:rsidRPr="001F55ED">
        <w:rPr>
          <w:rFonts w:ascii="Arial" w:eastAsia="Times New Roman" w:hAnsi="Arial" w:cs="Arial"/>
          <w:color w:val="000000"/>
          <w:sz w:val="21"/>
          <w:szCs w:val="21"/>
        </w:rPr>
        <w:t>.</w:t>
      </w:r>
    </w:p>
    <w:p w:rsidR="001F55ED" w:rsidRPr="001F55ED" w:rsidRDefault="001F55ED" w:rsidP="001F55ED">
      <w:pPr>
        <w:numPr>
          <w:ilvl w:val="0"/>
          <w:numId w:val="1"/>
        </w:numPr>
        <w:spacing w:before="30" w:after="30" w:line="240" w:lineRule="auto"/>
        <w:rPr>
          <w:rFonts w:ascii="Arial" w:eastAsia="Times New Roman" w:hAnsi="Arial" w:cs="Arial"/>
          <w:color w:val="000000"/>
          <w:sz w:val="21"/>
          <w:szCs w:val="21"/>
        </w:rPr>
      </w:pPr>
      <w:r w:rsidRPr="001F55ED">
        <w:rPr>
          <w:rFonts w:ascii="Arial" w:eastAsia="Times New Roman" w:hAnsi="Arial" w:cs="Arial"/>
          <w:color w:val="000000"/>
          <w:sz w:val="21"/>
          <w:szCs w:val="21"/>
          <w:rtl/>
        </w:rPr>
        <w:t>פגישות וניהול משא ומתן</w:t>
      </w:r>
      <w:r w:rsidRPr="001F55ED">
        <w:rPr>
          <w:rFonts w:ascii="Arial" w:eastAsia="Times New Roman" w:hAnsi="Arial" w:cs="Arial"/>
          <w:color w:val="000000"/>
          <w:sz w:val="21"/>
          <w:szCs w:val="21"/>
        </w:rPr>
        <w:t>.</w:t>
      </w:r>
    </w:p>
    <w:p w:rsidR="001F55ED" w:rsidRPr="001F55ED" w:rsidRDefault="001F55ED" w:rsidP="001F55ED">
      <w:pPr>
        <w:numPr>
          <w:ilvl w:val="0"/>
          <w:numId w:val="1"/>
        </w:numPr>
        <w:spacing w:before="30" w:after="30" w:line="240" w:lineRule="auto"/>
        <w:rPr>
          <w:rFonts w:ascii="Arial" w:eastAsia="Times New Roman" w:hAnsi="Arial" w:cs="Arial"/>
          <w:color w:val="000000"/>
          <w:sz w:val="21"/>
          <w:szCs w:val="21"/>
        </w:rPr>
      </w:pPr>
      <w:r w:rsidRPr="001F55ED">
        <w:rPr>
          <w:rFonts w:ascii="Arial" w:eastAsia="Times New Roman" w:hAnsi="Arial" w:cs="Arial"/>
          <w:color w:val="000000"/>
          <w:sz w:val="21"/>
          <w:szCs w:val="21"/>
          <w:rtl/>
        </w:rPr>
        <w:t>סיוע להגיע להסדרי פשרה עם נושאו השונים</w:t>
      </w:r>
      <w:r w:rsidRPr="001F55ED">
        <w:rPr>
          <w:rFonts w:ascii="Arial" w:eastAsia="Times New Roman" w:hAnsi="Arial" w:cs="Arial"/>
          <w:color w:val="000000"/>
          <w:sz w:val="21"/>
          <w:szCs w:val="21"/>
        </w:rPr>
        <w:t>.</w:t>
      </w:r>
    </w:p>
    <w:p w:rsidR="001F55ED" w:rsidRPr="001F55ED" w:rsidRDefault="001F55ED" w:rsidP="001F55ED">
      <w:pPr>
        <w:numPr>
          <w:ilvl w:val="0"/>
          <w:numId w:val="1"/>
        </w:numPr>
        <w:spacing w:before="30" w:after="30" w:line="240" w:lineRule="auto"/>
        <w:rPr>
          <w:rFonts w:ascii="Arial" w:eastAsia="Times New Roman" w:hAnsi="Arial" w:cs="Arial"/>
          <w:color w:val="000000"/>
          <w:sz w:val="21"/>
          <w:szCs w:val="21"/>
        </w:rPr>
      </w:pPr>
      <w:r w:rsidRPr="001F55ED">
        <w:rPr>
          <w:rFonts w:ascii="Arial" w:eastAsia="Times New Roman" w:hAnsi="Arial" w:cs="Arial"/>
          <w:color w:val="000000"/>
          <w:sz w:val="21"/>
          <w:szCs w:val="21"/>
          <w:rtl/>
        </w:rPr>
        <w:t>ייצוג בתביעות שהוגשו כנגד הלקוח וניהול הגנתו של הלקוח עד לתום ההליכים</w:t>
      </w:r>
      <w:r w:rsidRPr="001F55ED">
        <w:rPr>
          <w:rFonts w:ascii="Arial" w:eastAsia="Times New Roman" w:hAnsi="Arial" w:cs="Arial"/>
          <w:color w:val="000000"/>
          <w:sz w:val="21"/>
          <w:szCs w:val="21"/>
        </w:rPr>
        <w:t>.</w:t>
      </w:r>
    </w:p>
    <w:p w:rsidR="001F55ED" w:rsidRPr="001F55ED" w:rsidRDefault="001F55ED" w:rsidP="001F55ED">
      <w:pPr>
        <w:numPr>
          <w:ilvl w:val="0"/>
          <w:numId w:val="1"/>
        </w:numPr>
        <w:spacing w:before="30" w:after="30" w:line="240" w:lineRule="auto"/>
        <w:rPr>
          <w:rFonts w:ascii="Arial" w:eastAsia="Times New Roman" w:hAnsi="Arial" w:cs="Arial"/>
          <w:color w:val="000000"/>
          <w:sz w:val="21"/>
          <w:szCs w:val="21"/>
        </w:rPr>
      </w:pPr>
      <w:r w:rsidRPr="001F55ED">
        <w:rPr>
          <w:rFonts w:ascii="Arial" w:eastAsia="Times New Roman" w:hAnsi="Arial" w:cs="Arial"/>
          <w:color w:val="000000"/>
          <w:sz w:val="21"/>
          <w:szCs w:val="21"/>
          <w:rtl/>
        </w:rPr>
        <w:t xml:space="preserve">ייצוג הלקוח בתיקי </w:t>
      </w:r>
      <w:proofErr w:type="spellStart"/>
      <w:r w:rsidRPr="001F55ED">
        <w:rPr>
          <w:rFonts w:ascii="Arial" w:eastAsia="Times New Roman" w:hAnsi="Arial" w:cs="Arial"/>
          <w:color w:val="000000"/>
          <w:sz w:val="21"/>
          <w:szCs w:val="21"/>
          <w:rtl/>
        </w:rPr>
        <w:t>ההוצל"פ</w:t>
      </w:r>
      <w:proofErr w:type="spellEnd"/>
      <w:r w:rsidRPr="001F55ED">
        <w:rPr>
          <w:rFonts w:ascii="Arial" w:eastAsia="Times New Roman" w:hAnsi="Arial" w:cs="Arial"/>
          <w:color w:val="000000"/>
          <w:sz w:val="21"/>
          <w:szCs w:val="21"/>
          <w:rtl/>
        </w:rPr>
        <w:t xml:space="preserve"> שנפתחו כנגדו לרבות הגעה לדיונים בהתאם לזימונים</w:t>
      </w:r>
      <w:r w:rsidRPr="001F55ED">
        <w:rPr>
          <w:rFonts w:ascii="Arial" w:eastAsia="Times New Roman" w:hAnsi="Arial" w:cs="Arial"/>
          <w:color w:val="000000"/>
          <w:sz w:val="21"/>
          <w:szCs w:val="21"/>
        </w:rPr>
        <w:t>.</w:t>
      </w:r>
    </w:p>
    <w:p w:rsidR="001F55ED" w:rsidRPr="001F55ED" w:rsidRDefault="001F55ED" w:rsidP="001F55ED">
      <w:pPr>
        <w:spacing w:before="180" w:after="180" w:line="240" w:lineRule="auto"/>
        <w:rPr>
          <w:rFonts w:ascii="Arial" w:eastAsia="Times New Roman" w:hAnsi="Arial" w:cs="Arial"/>
          <w:color w:val="000000"/>
          <w:sz w:val="21"/>
          <w:szCs w:val="21"/>
        </w:rPr>
      </w:pPr>
      <w:r w:rsidRPr="001F55ED">
        <w:rPr>
          <w:rFonts w:ascii="Arial" w:eastAsia="Times New Roman" w:hAnsi="Arial" w:cs="Arial"/>
          <w:color w:val="000000"/>
          <w:sz w:val="21"/>
          <w:szCs w:val="21"/>
          <w:rtl/>
        </w:rPr>
        <w:t xml:space="preserve">יניב בסט </w:t>
      </w:r>
      <w:proofErr w:type="spellStart"/>
      <w:r w:rsidRPr="001F55ED">
        <w:rPr>
          <w:rFonts w:ascii="Arial" w:eastAsia="Times New Roman" w:hAnsi="Arial" w:cs="Arial"/>
          <w:color w:val="000000"/>
          <w:sz w:val="21"/>
          <w:szCs w:val="21"/>
          <w:rtl/>
        </w:rPr>
        <w:t>ושות</w:t>
      </w:r>
      <w:proofErr w:type="spellEnd"/>
      <w:r w:rsidRPr="001F55ED">
        <w:rPr>
          <w:rFonts w:ascii="Arial" w:eastAsia="Times New Roman" w:hAnsi="Arial" w:cs="Arial"/>
          <w:color w:val="000000"/>
          <w:sz w:val="21"/>
          <w:szCs w:val="21"/>
          <w:rtl/>
        </w:rPr>
        <w:t>' - משרד עורכי דין ממוקם בתל-אביב במיקום אשר מאפשר הגעה נוחה מכל כיוון ונותן מענה לצרכיהם של לקוחות עסקיים ופרטיים</w:t>
      </w:r>
      <w:r w:rsidRPr="001F55ED">
        <w:rPr>
          <w:rFonts w:ascii="Arial" w:eastAsia="Times New Roman" w:hAnsi="Arial" w:cs="Arial"/>
          <w:color w:val="000000"/>
          <w:sz w:val="21"/>
          <w:szCs w:val="21"/>
        </w:rPr>
        <w:t>.</w:t>
      </w:r>
    </w:p>
    <w:p w:rsidR="001F55ED" w:rsidRPr="001F55ED" w:rsidRDefault="001F55ED" w:rsidP="001F55ED">
      <w:pPr>
        <w:spacing w:before="180" w:after="180" w:line="240" w:lineRule="auto"/>
        <w:rPr>
          <w:rFonts w:ascii="Arial" w:eastAsia="Times New Roman" w:hAnsi="Arial" w:cs="Arial"/>
          <w:color w:val="000000"/>
          <w:sz w:val="21"/>
          <w:szCs w:val="21"/>
        </w:rPr>
      </w:pPr>
      <w:r w:rsidRPr="001F55ED">
        <w:rPr>
          <w:rFonts w:ascii="Arial" w:eastAsia="Times New Roman" w:hAnsi="Arial" w:cs="Arial"/>
          <w:color w:val="000000"/>
          <w:sz w:val="21"/>
          <w:szCs w:val="21"/>
          <w:rtl/>
        </w:rPr>
        <w:t>כמו כן, שכר הטרחה זוכה לתשומת לב מיוחדת וזאת על מנת להתאימו לצורכי הלקוח, תוך שימת דגש על טובת הלקוח כערך עליון. המשרד מחויב להעניק יחס חם, אישי, אנושי ודיסקרטי לכל פונה</w:t>
      </w:r>
      <w:r w:rsidRPr="001F55ED">
        <w:rPr>
          <w:rFonts w:ascii="Arial" w:eastAsia="Times New Roman" w:hAnsi="Arial" w:cs="Arial"/>
          <w:color w:val="000000"/>
          <w:sz w:val="21"/>
          <w:szCs w:val="21"/>
        </w:rPr>
        <w:t>.</w:t>
      </w:r>
    </w:p>
    <w:p w:rsidR="001F55ED" w:rsidRPr="001F55ED" w:rsidRDefault="001F55ED" w:rsidP="001F55ED">
      <w:pPr>
        <w:spacing w:before="180" w:after="180" w:line="240" w:lineRule="auto"/>
        <w:rPr>
          <w:rFonts w:ascii="Arial" w:eastAsia="Times New Roman" w:hAnsi="Arial" w:cs="Arial"/>
          <w:color w:val="000000"/>
          <w:sz w:val="21"/>
          <w:szCs w:val="21"/>
        </w:rPr>
      </w:pPr>
      <w:r w:rsidRPr="001F55ED">
        <w:rPr>
          <w:rFonts w:ascii="Arial" w:eastAsia="Times New Roman" w:hAnsi="Arial" w:cs="Arial"/>
          <w:color w:val="000000"/>
          <w:sz w:val="21"/>
          <w:szCs w:val="21"/>
          <w:rtl/>
        </w:rPr>
        <w:t>המשרד עובד בשיתוף פעולה עם עורכי דין נוספים וזאת על מנת לתת מענה כולל ומקיף בכל תחומי המשפט ללקוחות המשרד בהתאם לצורכיהם</w:t>
      </w:r>
      <w:r w:rsidRPr="001F55ED">
        <w:rPr>
          <w:rFonts w:ascii="Arial" w:eastAsia="Times New Roman" w:hAnsi="Arial" w:cs="Arial"/>
          <w:color w:val="000000"/>
          <w:sz w:val="21"/>
          <w:szCs w:val="21"/>
        </w:rPr>
        <w:t>.</w:t>
      </w:r>
    </w:p>
    <w:p w:rsidR="001F55ED" w:rsidRPr="001F55ED" w:rsidRDefault="001F55ED" w:rsidP="001F55ED">
      <w:pPr>
        <w:spacing w:before="180" w:after="180" w:line="240" w:lineRule="auto"/>
        <w:rPr>
          <w:rFonts w:ascii="Arial" w:eastAsia="Times New Roman" w:hAnsi="Arial" w:cs="Arial"/>
          <w:color w:val="000000"/>
          <w:sz w:val="21"/>
          <w:szCs w:val="21"/>
        </w:rPr>
      </w:pPr>
      <w:r w:rsidRPr="001F55ED">
        <w:rPr>
          <w:rFonts w:ascii="Arial" w:eastAsia="Times New Roman" w:hAnsi="Arial" w:cs="Arial"/>
          <w:color w:val="000000"/>
          <w:sz w:val="21"/>
          <w:szCs w:val="21"/>
          <w:rtl/>
        </w:rPr>
        <w:t>בין לקוחות המשרד נמנים חברות מסחריות (הן על בסיס פרטני והן על בסיס שוטף), אנשי עסקים, חברות שיווק הפצה וייבוא, לקוחות פרטיים ועוד</w:t>
      </w:r>
      <w:r w:rsidRPr="001F55ED">
        <w:rPr>
          <w:rFonts w:ascii="Arial" w:eastAsia="Times New Roman" w:hAnsi="Arial" w:cs="Arial"/>
          <w:color w:val="000000"/>
          <w:sz w:val="21"/>
          <w:szCs w:val="21"/>
        </w:rPr>
        <w:t>.</w:t>
      </w:r>
    </w:p>
    <w:p w:rsidR="001F55ED" w:rsidRPr="001F55ED" w:rsidRDefault="001F55ED" w:rsidP="001F55ED">
      <w:pPr>
        <w:spacing w:before="180" w:after="180" w:line="240" w:lineRule="auto"/>
        <w:rPr>
          <w:rFonts w:ascii="Arial" w:eastAsia="Times New Roman" w:hAnsi="Arial" w:cs="Arial"/>
          <w:color w:val="000000"/>
          <w:sz w:val="21"/>
          <w:szCs w:val="21"/>
        </w:rPr>
      </w:pPr>
      <w:r w:rsidRPr="001F55ED">
        <w:rPr>
          <w:rFonts w:ascii="Arial" w:eastAsia="Times New Roman" w:hAnsi="Arial" w:cs="Arial"/>
          <w:b/>
          <w:bCs/>
          <w:color w:val="000000"/>
          <w:sz w:val="21"/>
          <w:u w:val="single"/>
          <w:rtl/>
        </w:rPr>
        <w:t>מייסד המשרד עו"ד יניב בסט</w:t>
      </w:r>
    </w:p>
    <w:p w:rsidR="001F55ED" w:rsidRPr="001F55ED" w:rsidRDefault="001F55ED" w:rsidP="001F55ED">
      <w:pPr>
        <w:spacing w:before="180" w:after="180" w:line="240" w:lineRule="auto"/>
        <w:rPr>
          <w:rFonts w:ascii="Arial" w:eastAsia="Times New Roman" w:hAnsi="Arial" w:cs="Arial"/>
          <w:color w:val="000000"/>
          <w:sz w:val="21"/>
          <w:szCs w:val="21"/>
        </w:rPr>
      </w:pPr>
      <w:r w:rsidRPr="001F55ED">
        <w:rPr>
          <w:rFonts w:ascii="Arial" w:eastAsia="Times New Roman" w:hAnsi="Arial" w:cs="Arial"/>
          <w:b/>
          <w:bCs/>
          <w:color w:val="000000"/>
          <w:sz w:val="21"/>
          <w:rtl/>
        </w:rPr>
        <w:t>עו"ד יניב בסט מעביר סדנאות והרצאות בנושאים שונים בעיקר במשפט וכלכלה והקו המשיק בניהם</w:t>
      </w:r>
      <w:r w:rsidRPr="001F55ED">
        <w:rPr>
          <w:rFonts w:ascii="Arial" w:eastAsia="Times New Roman" w:hAnsi="Arial" w:cs="Arial"/>
          <w:b/>
          <w:bCs/>
          <w:color w:val="000000"/>
          <w:sz w:val="21"/>
        </w:rPr>
        <w:t>: </w:t>
      </w:r>
      <w:r w:rsidRPr="001F55ED">
        <w:rPr>
          <w:rFonts w:ascii="Arial" w:eastAsia="Times New Roman" w:hAnsi="Arial" w:cs="Arial"/>
          <w:color w:val="000000"/>
          <w:sz w:val="21"/>
          <w:szCs w:val="21"/>
          <w:rtl/>
        </w:rPr>
        <w:t xml:space="preserve">היבטים משפטיים בפתיחת עסק, ניהול מו"מ מול בנקים ובכלל, כיצד הבנקים חושבים?,  משא ומתן בפועל, דיני אינטרנט, איך קונים נכס, </w:t>
      </w:r>
      <w:proofErr w:type="spellStart"/>
      <w:r w:rsidRPr="001F55ED">
        <w:rPr>
          <w:rFonts w:ascii="Arial" w:eastAsia="Times New Roman" w:hAnsi="Arial" w:cs="Arial"/>
          <w:color w:val="000000"/>
          <w:sz w:val="21"/>
          <w:szCs w:val="21"/>
          <w:rtl/>
        </w:rPr>
        <w:t>הבטים</w:t>
      </w:r>
      <w:proofErr w:type="spellEnd"/>
      <w:r w:rsidRPr="001F55ED">
        <w:rPr>
          <w:rFonts w:ascii="Arial" w:eastAsia="Times New Roman" w:hAnsi="Arial" w:cs="Arial"/>
          <w:color w:val="000000"/>
          <w:sz w:val="21"/>
          <w:szCs w:val="21"/>
          <w:rtl/>
        </w:rPr>
        <w:t xml:space="preserve"> משפטיים בפתיחת משרד אדריכלים, תורת המשחקים בחיים</w:t>
      </w:r>
    </w:p>
    <w:p w:rsidR="001F55ED" w:rsidRPr="001F55ED" w:rsidRDefault="001F55ED" w:rsidP="001F55ED">
      <w:pPr>
        <w:spacing w:before="180" w:after="180" w:line="240" w:lineRule="auto"/>
        <w:rPr>
          <w:rFonts w:ascii="Arial" w:eastAsia="Times New Roman" w:hAnsi="Arial" w:cs="Arial"/>
          <w:color w:val="000000"/>
          <w:sz w:val="21"/>
          <w:szCs w:val="21"/>
        </w:rPr>
      </w:pPr>
      <w:r w:rsidRPr="001F55ED">
        <w:rPr>
          <w:rFonts w:ascii="Arial" w:eastAsia="Times New Roman" w:hAnsi="Arial" w:cs="Arial"/>
          <w:b/>
          <w:bCs/>
          <w:color w:val="000000"/>
          <w:sz w:val="21"/>
          <w:rtl/>
        </w:rPr>
        <w:t>ההרצאות הועברו לארגונים וחברות, בין השאר</w:t>
      </w:r>
      <w:r w:rsidRPr="001F55ED">
        <w:rPr>
          <w:rFonts w:ascii="Arial" w:eastAsia="Times New Roman" w:hAnsi="Arial" w:cs="Arial"/>
          <w:b/>
          <w:bCs/>
          <w:color w:val="000000"/>
          <w:sz w:val="21"/>
        </w:rPr>
        <w:t>:</w:t>
      </w:r>
    </w:p>
    <w:p w:rsidR="001F55ED" w:rsidRPr="001F55ED" w:rsidRDefault="001F55ED" w:rsidP="001F55ED">
      <w:pPr>
        <w:numPr>
          <w:ilvl w:val="0"/>
          <w:numId w:val="2"/>
        </w:numPr>
        <w:spacing w:before="30" w:after="30" w:line="240" w:lineRule="auto"/>
        <w:rPr>
          <w:rFonts w:ascii="Arial" w:eastAsia="Times New Roman" w:hAnsi="Arial" w:cs="Arial"/>
          <w:color w:val="000000"/>
          <w:sz w:val="21"/>
          <w:szCs w:val="21"/>
        </w:rPr>
      </w:pPr>
      <w:r w:rsidRPr="001F55ED">
        <w:rPr>
          <w:rFonts w:ascii="Arial" w:eastAsia="Times New Roman" w:hAnsi="Arial" w:cs="Arial"/>
          <w:color w:val="000000"/>
          <w:sz w:val="21"/>
          <w:szCs w:val="21"/>
          <w:rtl/>
        </w:rPr>
        <w:t>מ.ט.י - מרכז טיפוח יזמות</w:t>
      </w:r>
    </w:p>
    <w:p w:rsidR="001F55ED" w:rsidRPr="001F55ED" w:rsidRDefault="001F55ED" w:rsidP="001F55ED">
      <w:pPr>
        <w:numPr>
          <w:ilvl w:val="0"/>
          <w:numId w:val="2"/>
        </w:numPr>
        <w:spacing w:before="30" w:after="30" w:line="240" w:lineRule="auto"/>
        <w:rPr>
          <w:rFonts w:ascii="Arial" w:eastAsia="Times New Roman" w:hAnsi="Arial" w:cs="Arial"/>
          <w:color w:val="000000"/>
          <w:sz w:val="21"/>
          <w:szCs w:val="21"/>
        </w:rPr>
      </w:pPr>
      <w:r w:rsidRPr="001F55ED">
        <w:rPr>
          <w:rFonts w:ascii="Arial" w:eastAsia="Times New Roman" w:hAnsi="Arial" w:cs="Arial"/>
          <w:color w:val="000000"/>
          <w:sz w:val="21"/>
          <w:szCs w:val="21"/>
          <w:rtl/>
        </w:rPr>
        <w:t>ארגון המהנדסים והאדריכלים</w:t>
      </w:r>
    </w:p>
    <w:p w:rsidR="001F55ED" w:rsidRPr="001F55ED" w:rsidRDefault="001F55ED" w:rsidP="001F55ED">
      <w:pPr>
        <w:numPr>
          <w:ilvl w:val="0"/>
          <w:numId w:val="2"/>
        </w:numPr>
        <w:spacing w:before="30" w:after="30" w:line="240" w:lineRule="auto"/>
        <w:rPr>
          <w:rFonts w:ascii="Arial" w:eastAsia="Times New Roman" w:hAnsi="Arial" w:cs="Arial"/>
          <w:color w:val="000000"/>
          <w:sz w:val="21"/>
          <w:szCs w:val="21"/>
        </w:rPr>
      </w:pPr>
      <w:proofErr w:type="spellStart"/>
      <w:r w:rsidRPr="001F55ED">
        <w:rPr>
          <w:rFonts w:ascii="Arial" w:eastAsia="Times New Roman" w:hAnsi="Arial" w:cs="Arial"/>
          <w:color w:val="000000"/>
          <w:sz w:val="21"/>
          <w:szCs w:val="21"/>
          <w:rtl/>
        </w:rPr>
        <w:t>מתנס"ים</w:t>
      </w:r>
      <w:proofErr w:type="spellEnd"/>
      <w:r w:rsidRPr="001F55ED">
        <w:rPr>
          <w:rFonts w:ascii="Arial" w:eastAsia="Times New Roman" w:hAnsi="Arial" w:cs="Arial"/>
          <w:color w:val="000000"/>
          <w:sz w:val="21"/>
          <w:szCs w:val="21"/>
          <w:rtl/>
        </w:rPr>
        <w:t xml:space="preserve"> שונים</w:t>
      </w:r>
    </w:p>
    <w:p w:rsidR="001F55ED" w:rsidRPr="001F55ED" w:rsidRDefault="001F55ED" w:rsidP="001F55ED">
      <w:pPr>
        <w:numPr>
          <w:ilvl w:val="0"/>
          <w:numId w:val="2"/>
        </w:numPr>
        <w:spacing w:before="30" w:after="30" w:line="240" w:lineRule="auto"/>
        <w:rPr>
          <w:rFonts w:ascii="Arial" w:eastAsia="Times New Roman" w:hAnsi="Arial" w:cs="Arial"/>
          <w:color w:val="000000"/>
          <w:sz w:val="21"/>
          <w:szCs w:val="21"/>
        </w:rPr>
      </w:pPr>
      <w:r w:rsidRPr="001F55ED">
        <w:rPr>
          <w:rFonts w:ascii="Arial" w:eastAsia="Times New Roman" w:hAnsi="Arial" w:cs="Arial"/>
          <w:color w:val="000000"/>
          <w:sz w:val="21"/>
          <w:szCs w:val="21"/>
          <w:rtl/>
        </w:rPr>
        <w:t>הרצאות בעבור סוכני ביטוח</w:t>
      </w:r>
    </w:p>
    <w:p w:rsidR="001F55ED" w:rsidRPr="001F55ED" w:rsidRDefault="001F55ED" w:rsidP="001F55ED">
      <w:pPr>
        <w:numPr>
          <w:ilvl w:val="0"/>
          <w:numId w:val="2"/>
        </w:numPr>
        <w:spacing w:before="30" w:after="30" w:line="240" w:lineRule="auto"/>
        <w:rPr>
          <w:rFonts w:ascii="Arial" w:eastAsia="Times New Roman" w:hAnsi="Arial" w:cs="Arial"/>
          <w:color w:val="000000"/>
          <w:sz w:val="21"/>
          <w:szCs w:val="21"/>
        </w:rPr>
      </w:pPr>
      <w:r w:rsidRPr="001F55ED">
        <w:rPr>
          <w:rFonts w:ascii="Arial" w:eastAsia="Times New Roman" w:hAnsi="Arial" w:cs="Arial"/>
          <w:color w:val="000000"/>
          <w:sz w:val="21"/>
          <w:szCs w:val="21"/>
          <w:rtl/>
        </w:rPr>
        <w:lastRenderedPageBreak/>
        <w:t>קהלים שונים</w:t>
      </w:r>
    </w:p>
    <w:p w:rsidR="004104A4" w:rsidRDefault="004104A4">
      <w:pPr>
        <w:rPr>
          <w:rFonts w:hint="cs"/>
        </w:rPr>
      </w:pPr>
    </w:p>
    <w:sectPr w:rsidR="004104A4" w:rsidSect="00D528EB">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lmoni-dl">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785E67"/>
    <w:multiLevelType w:val="multilevel"/>
    <w:tmpl w:val="C95C5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CA04D7B"/>
    <w:multiLevelType w:val="multilevel"/>
    <w:tmpl w:val="801C4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F55ED"/>
    <w:rsid w:val="001F55ED"/>
    <w:rsid w:val="004104A4"/>
    <w:rsid w:val="00D528EB"/>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04A4"/>
    <w:pPr>
      <w:bidi/>
    </w:pPr>
  </w:style>
  <w:style w:type="paragraph" w:styleId="2">
    <w:name w:val="heading 2"/>
    <w:basedOn w:val="a"/>
    <w:link w:val="20"/>
    <w:uiPriority w:val="9"/>
    <w:qFormat/>
    <w:rsid w:val="001F55ED"/>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כותרת 2 תו"/>
    <w:basedOn w:val="a0"/>
    <w:link w:val="2"/>
    <w:uiPriority w:val="9"/>
    <w:rsid w:val="001F55ED"/>
    <w:rPr>
      <w:rFonts w:ascii="Times New Roman" w:eastAsia="Times New Roman" w:hAnsi="Times New Roman" w:cs="Times New Roman"/>
      <w:b/>
      <w:bCs/>
      <w:sz w:val="36"/>
      <w:szCs w:val="36"/>
    </w:rPr>
  </w:style>
  <w:style w:type="character" w:styleId="Hyperlink">
    <w:name w:val="Hyperlink"/>
    <w:basedOn w:val="a0"/>
    <w:uiPriority w:val="99"/>
    <w:semiHidden/>
    <w:unhideWhenUsed/>
    <w:rsid w:val="001F55ED"/>
    <w:rPr>
      <w:color w:val="0000FF"/>
      <w:u w:val="single"/>
    </w:rPr>
  </w:style>
  <w:style w:type="paragraph" w:styleId="NormalWeb">
    <w:name w:val="Normal (Web)"/>
    <w:basedOn w:val="a"/>
    <w:uiPriority w:val="99"/>
    <w:semiHidden/>
    <w:unhideWhenUsed/>
    <w:rsid w:val="001F55ED"/>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a3">
    <w:name w:val="Strong"/>
    <w:basedOn w:val="a0"/>
    <w:uiPriority w:val="22"/>
    <w:qFormat/>
    <w:rsid w:val="001F55ED"/>
    <w:rPr>
      <w:b/>
      <w:bCs/>
    </w:rPr>
  </w:style>
</w:styles>
</file>

<file path=word/webSettings.xml><?xml version="1.0" encoding="utf-8"?>
<w:webSettings xmlns:r="http://schemas.openxmlformats.org/officeDocument/2006/relationships" xmlns:w="http://schemas.openxmlformats.org/wordprocessingml/2006/main">
  <w:divs>
    <w:div w:id="110975407">
      <w:bodyDiv w:val="1"/>
      <w:marLeft w:val="0"/>
      <w:marRight w:val="0"/>
      <w:marTop w:val="0"/>
      <w:marBottom w:val="0"/>
      <w:divBdr>
        <w:top w:val="none" w:sz="0" w:space="0" w:color="auto"/>
        <w:left w:val="none" w:sz="0" w:space="0" w:color="auto"/>
        <w:bottom w:val="none" w:sz="0" w:space="0" w:color="auto"/>
        <w:right w:val="none" w:sz="0" w:space="0" w:color="auto"/>
      </w:divBdr>
      <w:divsChild>
        <w:div w:id="8004227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psakdin.co.il/Lawyers?CatID=32"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psakdin.co.il/Lawyers?CatID=14" TargetMode="External"/><Relationship Id="rId12" Type="http://schemas.openxmlformats.org/officeDocument/2006/relationships/hyperlink" Target="https://www.psakdin.co.il/Lawyers?CatID=105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psakdin.co.il/Lawyers?CatID=23" TargetMode="External"/><Relationship Id="rId11" Type="http://schemas.openxmlformats.org/officeDocument/2006/relationships/hyperlink" Target="https://www.psakdin.co.il/Lawyers?CatID=66" TargetMode="External"/><Relationship Id="rId5" Type="http://schemas.openxmlformats.org/officeDocument/2006/relationships/hyperlink" Target="https://www.psakdin.co.il/Lawyers?CatID=51" TargetMode="External"/><Relationship Id="rId10" Type="http://schemas.openxmlformats.org/officeDocument/2006/relationships/hyperlink" Target="https://www.psakdin.co.il/Lawyers?CatID=59" TargetMode="External"/><Relationship Id="rId4" Type="http://schemas.openxmlformats.org/officeDocument/2006/relationships/webSettings" Target="webSettings.xml"/><Relationship Id="rId9" Type="http://schemas.openxmlformats.org/officeDocument/2006/relationships/hyperlink" Target="https://www.psakdin.co.il/Lawyers?CatID=1090" TargetMode="External"/><Relationship Id="rId14" Type="http://schemas.openxmlformats.org/officeDocument/2006/relationships/theme" Target="theme/theme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484</Words>
  <Characters>2422</Characters>
  <Application>Microsoft Office Word</Application>
  <DocSecurity>0</DocSecurity>
  <Lines>20</Lines>
  <Paragraphs>5</Paragraphs>
  <ScaleCrop>false</ScaleCrop>
  <Company/>
  <LinksUpToDate>false</LinksUpToDate>
  <CharactersWithSpaces>2901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2020-07-06T08:42:00Z</dcterms:created>
  <dcterms:modified xsi:type="dcterms:W3CDTF">2020-07-06T08:42:00Z</dcterms:modified>
</cp:coreProperties>
</file>