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3" w14:textId="2853A49B" w:rsidR="00FB0BB2" w:rsidRPr="007B24EF" w:rsidRDefault="001F749C" w:rsidP="007B24EF">
      <w:pPr>
        <w:spacing w:before="240" w:after="240"/>
        <w:jc w:val="center"/>
        <w:rPr>
          <w:b/>
          <w:bCs/>
          <w:sz w:val="24"/>
          <w:szCs w:val="24"/>
          <w:rtl/>
          <w:lang w:val="en-US"/>
        </w:rPr>
      </w:pPr>
      <w:r w:rsidRPr="001945C9">
        <w:rPr>
          <w:bCs/>
          <w:sz w:val="24"/>
          <w:szCs w:val="24"/>
          <w:rtl/>
        </w:rPr>
        <w:t>הכוריאוגרפית והרקדנית אורין יוחנן</w:t>
      </w:r>
      <w:r w:rsidRPr="001945C9">
        <w:rPr>
          <w:rFonts w:hint="cs"/>
          <w:bCs/>
          <w:sz w:val="24"/>
          <w:szCs w:val="24"/>
          <w:rtl/>
        </w:rPr>
        <w:t xml:space="preserve"> גאה להציג בבכורה:</w:t>
      </w:r>
      <w:r w:rsidRPr="001F749C">
        <w:rPr>
          <w:rFonts w:hint="cs"/>
          <w:bCs/>
          <w:sz w:val="28"/>
          <w:szCs w:val="28"/>
          <w:rtl/>
        </w:rPr>
        <w:t xml:space="preserve"> </w:t>
      </w:r>
      <w:r w:rsidRPr="001F749C">
        <w:rPr>
          <w:bCs/>
          <w:sz w:val="28"/>
          <w:szCs w:val="28"/>
          <w:rtl/>
        </w:rPr>
        <w:br/>
      </w:r>
      <w:r w:rsidRPr="00CA0D2B">
        <w:rPr>
          <w:bCs/>
          <w:sz w:val="48"/>
          <w:szCs w:val="48"/>
          <w:rtl/>
        </w:rPr>
        <w:t>מאצ'ו מן</w:t>
      </w:r>
      <w:r>
        <w:rPr>
          <w:bCs/>
          <w:sz w:val="32"/>
          <w:szCs w:val="32"/>
          <w:rtl/>
        </w:rPr>
        <w:br/>
      </w:r>
      <w:bookmarkStart w:id="0" w:name="_Hlk191795343"/>
      <w:r w:rsidR="007B24EF" w:rsidRPr="007B24EF">
        <w:rPr>
          <w:b/>
          <w:bCs/>
          <w:sz w:val="24"/>
          <w:szCs w:val="24"/>
          <w:rtl/>
        </w:rPr>
        <w:t>שלוש נשים בזירה אחת</w:t>
      </w:r>
      <w:r w:rsidR="007B24EF">
        <w:rPr>
          <w:b/>
          <w:bCs/>
          <w:sz w:val="24"/>
          <w:szCs w:val="24"/>
          <w:rtl/>
          <w:lang w:val="en-US"/>
        </w:rPr>
        <w:br/>
      </w:r>
      <w:r w:rsidR="007B24EF" w:rsidRPr="007B24EF">
        <w:rPr>
          <w:b/>
          <w:bCs/>
          <w:sz w:val="24"/>
          <w:szCs w:val="24"/>
          <w:rtl/>
        </w:rPr>
        <w:t>מבט אמיץ על הצורך בחירות, בעולם שמנוהל על ידי גברים</w:t>
      </w:r>
      <w:r w:rsidR="001945C9" w:rsidRPr="001945C9">
        <w:rPr>
          <w:b/>
          <w:bCs/>
          <w:sz w:val="24"/>
          <w:szCs w:val="24"/>
          <w:rtl/>
        </w:rPr>
        <w:br/>
      </w:r>
      <w:r w:rsidR="00CA0D2B" w:rsidRPr="001945C9">
        <w:rPr>
          <w:bCs/>
          <w:sz w:val="24"/>
          <w:szCs w:val="24"/>
          <w:rtl/>
        </w:rPr>
        <w:br/>
        <w:t>27.3 | חמישי | 20:30 – מרכז מחול שלם, מתחם הפרסה, ירושלים</w:t>
      </w:r>
      <w:r w:rsidR="00CA0D2B" w:rsidRPr="001945C9">
        <w:rPr>
          <w:bCs/>
          <w:sz w:val="24"/>
          <w:szCs w:val="24"/>
          <w:rtl/>
        </w:rPr>
        <w:br/>
        <w:t xml:space="preserve"> 10.4 | חמישי | 20:00 – תיאטרון </w:t>
      </w:r>
      <w:proofErr w:type="spellStart"/>
      <w:r w:rsidR="00CA0D2B" w:rsidRPr="001945C9">
        <w:rPr>
          <w:bCs/>
          <w:sz w:val="24"/>
          <w:szCs w:val="24"/>
          <w:rtl/>
        </w:rPr>
        <w:t>תמונע</w:t>
      </w:r>
      <w:proofErr w:type="spellEnd"/>
      <w:r w:rsidR="00CA0D2B" w:rsidRPr="001945C9">
        <w:rPr>
          <w:bCs/>
          <w:sz w:val="24"/>
          <w:szCs w:val="24"/>
          <w:rtl/>
        </w:rPr>
        <w:t>, תל אביב</w:t>
      </w:r>
      <w:r w:rsidR="00CA0D2B" w:rsidRPr="001945C9">
        <w:rPr>
          <w:bCs/>
          <w:sz w:val="24"/>
          <w:szCs w:val="24"/>
          <w:rtl/>
        </w:rPr>
        <w:br/>
        <w:t xml:space="preserve"> 24.4 | חמישי | 20:00 – תיאטרון </w:t>
      </w:r>
      <w:proofErr w:type="spellStart"/>
      <w:r w:rsidR="00CA0D2B" w:rsidRPr="001945C9">
        <w:rPr>
          <w:bCs/>
          <w:sz w:val="24"/>
          <w:szCs w:val="24"/>
          <w:rtl/>
        </w:rPr>
        <w:t>תמונע</w:t>
      </w:r>
      <w:proofErr w:type="spellEnd"/>
      <w:r w:rsidR="00CA0D2B" w:rsidRPr="001945C9">
        <w:rPr>
          <w:bCs/>
          <w:sz w:val="24"/>
          <w:szCs w:val="24"/>
          <w:rtl/>
        </w:rPr>
        <w:t>, תל אביב</w:t>
      </w:r>
      <w:bookmarkEnd w:id="0"/>
      <w:r w:rsidR="00CA0D2B" w:rsidRPr="00CA0D2B">
        <w:rPr>
          <w:bCs/>
          <w:sz w:val="26"/>
          <w:szCs w:val="26"/>
          <w:rtl/>
        </w:rPr>
        <w:br/>
      </w:r>
      <w:hyperlink r:id="rId4">
        <w:r w:rsidR="00CA0D2B" w:rsidRPr="000E766C">
          <w:rPr>
            <w:rStyle w:val="Hyperlink"/>
            <w:b/>
            <w:bCs/>
            <w:sz w:val="28"/>
            <w:szCs w:val="28"/>
            <w:rtl/>
          </w:rPr>
          <w:t>טיזר</w:t>
        </w:r>
      </w:hyperlink>
      <w:hyperlink r:id="rId5">
        <w:r w:rsidR="00CA0D2B" w:rsidRPr="000E766C">
          <w:rPr>
            <w:rStyle w:val="Hyperlink"/>
            <w:b/>
            <w:bCs/>
            <w:sz w:val="28"/>
            <w:szCs w:val="28"/>
            <w:rtl/>
          </w:rPr>
          <w:t xml:space="preserve"> </w:t>
        </w:r>
      </w:hyperlink>
      <w:hyperlink r:id="rId6">
        <w:r w:rsidR="00CA0D2B" w:rsidRPr="000E766C">
          <w:rPr>
            <w:rStyle w:val="Hyperlink"/>
            <w:b/>
            <w:bCs/>
            <w:sz w:val="28"/>
            <w:szCs w:val="28"/>
            <w:rtl/>
          </w:rPr>
          <w:t>מאצ</w:t>
        </w:r>
      </w:hyperlink>
      <w:hyperlink r:id="rId7">
        <w:r w:rsidR="00CA0D2B" w:rsidRPr="000E766C">
          <w:rPr>
            <w:rStyle w:val="Hyperlink"/>
            <w:b/>
            <w:bCs/>
            <w:sz w:val="28"/>
            <w:szCs w:val="28"/>
            <w:rtl/>
          </w:rPr>
          <w:t>'</w:t>
        </w:r>
      </w:hyperlink>
      <w:hyperlink r:id="rId8">
        <w:r w:rsidR="00CA0D2B" w:rsidRPr="000E766C">
          <w:rPr>
            <w:rStyle w:val="Hyperlink"/>
            <w:b/>
            <w:bCs/>
            <w:sz w:val="28"/>
            <w:szCs w:val="28"/>
            <w:rtl/>
          </w:rPr>
          <w:t>ו</w:t>
        </w:r>
      </w:hyperlink>
      <w:hyperlink r:id="rId9">
        <w:r w:rsidR="00CA0D2B" w:rsidRPr="000E766C">
          <w:rPr>
            <w:rStyle w:val="Hyperlink"/>
            <w:b/>
            <w:bCs/>
            <w:sz w:val="28"/>
            <w:szCs w:val="28"/>
            <w:rtl/>
          </w:rPr>
          <w:t xml:space="preserve"> </w:t>
        </w:r>
      </w:hyperlink>
      <w:hyperlink r:id="rId10">
        <w:r w:rsidR="00CA0D2B" w:rsidRPr="000E766C">
          <w:rPr>
            <w:rStyle w:val="Hyperlink"/>
            <w:b/>
            <w:bCs/>
            <w:sz w:val="28"/>
            <w:szCs w:val="28"/>
            <w:rtl/>
          </w:rPr>
          <w:t>מן</w:t>
        </w:r>
      </w:hyperlink>
      <w:hyperlink r:id="rId11">
        <w:r w:rsidR="00CA0D2B" w:rsidRPr="000E766C">
          <w:rPr>
            <w:rStyle w:val="Hyperlink"/>
            <w:b/>
            <w:bCs/>
            <w:sz w:val="28"/>
            <w:szCs w:val="28"/>
            <w:rtl/>
          </w:rPr>
          <w:t xml:space="preserve"> </w:t>
        </w:r>
      </w:hyperlink>
    </w:p>
    <w:p w14:paraId="00000004" w14:textId="64BD0A33" w:rsidR="00FB0BB2" w:rsidRDefault="003F6267" w:rsidP="00CA0D2B">
      <w:pPr>
        <w:bidi/>
        <w:spacing w:before="240" w:after="240"/>
        <w:rPr>
          <w:sz w:val="24"/>
          <w:szCs w:val="24"/>
          <w:rtl/>
          <w:lang w:bidi="he"/>
        </w:rPr>
      </w:pPr>
      <w:r w:rsidRPr="00CA0D2B">
        <w:rPr>
          <w:b/>
          <w:bCs/>
          <w:sz w:val="24"/>
          <w:szCs w:val="24"/>
          <w:rtl/>
        </w:rPr>
        <w:t>מאצ'ו מן</w:t>
      </w:r>
      <w:r>
        <w:rPr>
          <w:sz w:val="24"/>
          <w:szCs w:val="24"/>
          <w:rtl/>
        </w:rPr>
        <w:t xml:space="preserve"> </w:t>
      </w:r>
      <w:r w:rsidR="00CA0D2B">
        <w:rPr>
          <w:rFonts w:hint="cs"/>
          <w:sz w:val="24"/>
          <w:szCs w:val="24"/>
          <w:rtl/>
        </w:rPr>
        <w:t>,</w:t>
      </w:r>
      <w:r>
        <w:rPr>
          <w:sz w:val="24"/>
          <w:szCs w:val="24"/>
          <w:rtl/>
        </w:rPr>
        <w:t>יצירת מחול ופרפורמנס עוצמתית</w:t>
      </w:r>
      <w:r w:rsidR="00CA0D2B" w:rsidRPr="00CA0D2B">
        <w:rPr>
          <w:bCs/>
          <w:sz w:val="26"/>
          <w:szCs w:val="26"/>
          <w:rtl/>
        </w:rPr>
        <w:t xml:space="preserve"> </w:t>
      </w:r>
      <w:r w:rsidR="00CA0D2B" w:rsidRPr="00CA0D2B">
        <w:rPr>
          <w:b/>
          <w:sz w:val="24"/>
          <w:szCs w:val="24"/>
          <w:rtl/>
        </w:rPr>
        <w:t xml:space="preserve">מאת הכוריאוגרפית והרקדנית </w:t>
      </w:r>
      <w:r w:rsidR="00CA0D2B" w:rsidRPr="00CA0D2B">
        <w:rPr>
          <w:bCs/>
          <w:sz w:val="24"/>
          <w:szCs w:val="24"/>
          <w:rtl/>
        </w:rPr>
        <w:t>אורין יוחנן</w:t>
      </w:r>
      <w:r>
        <w:rPr>
          <w:sz w:val="24"/>
          <w:szCs w:val="24"/>
          <w:rtl/>
        </w:rPr>
        <w:t xml:space="preserve"> לשלוש רקדניות, </w:t>
      </w:r>
      <w:r w:rsidR="00CA0D2B" w:rsidRPr="00CA0D2B">
        <w:rPr>
          <w:rFonts w:hint="cs"/>
          <w:b/>
          <w:bCs/>
          <w:sz w:val="24"/>
          <w:szCs w:val="24"/>
          <w:rtl/>
        </w:rPr>
        <w:t>מאצ'ו מן</w:t>
      </w:r>
      <w:r w:rsidR="00CA0D2B">
        <w:rPr>
          <w:rFonts w:hint="cs"/>
          <w:sz w:val="24"/>
          <w:szCs w:val="24"/>
          <w:rtl/>
        </w:rPr>
        <w:t xml:space="preserve"> </w:t>
      </w:r>
      <w:r>
        <w:rPr>
          <w:sz w:val="24"/>
          <w:szCs w:val="24"/>
          <w:rtl/>
        </w:rPr>
        <w:t>נעה בין זירת קרב למעגל תמיכה. דרך ריקוד, טקסט, שירה וחפצים, היצירה חושפת את החוויה הסובייקטיבית והמורכבת של נשים בעולם המנוהל על ידי גברים – עולם שמשתמש בגופן ובחירותן של נשים ככלי במלחמות לא להן.</w:t>
      </w:r>
    </w:p>
    <w:p w14:paraId="0000000A" w14:textId="6F5441A7" w:rsidR="00FB0BB2" w:rsidRDefault="00E42164" w:rsidP="007B636A">
      <w:pPr>
        <w:bidi/>
        <w:spacing w:before="240" w:after="240"/>
        <w:rPr>
          <w:sz w:val="24"/>
          <w:szCs w:val="24"/>
          <w:rtl/>
          <w:lang w:bidi="he"/>
        </w:rPr>
      </w:pPr>
      <w:r>
        <w:rPr>
          <w:sz w:val="24"/>
          <w:szCs w:val="24"/>
          <w:rtl/>
        </w:rPr>
        <w:t>כמו ב</w:t>
      </w:r>
      <w:r>
        <w:rPr>
          <w:rFonts w:hint="cs"/>
          <w:sz w:val="24"/>
          <w:szCs w:val="24"/>
          <w:rtl/>
        </w:rPr>
        <w:t xml:space="preserve">כל </w:t>
      </w:r>
      <w:r>
        <w:rPr>
          <w:sz w:val="24"/>
          <w:szCs w:val="24"/>
          <w:rtl/>
        </w:rPr>
        <w:t>יצירותיה</w:t>
      </w:r>
      <w:r w:rsidR="003F6267">
        <w:rPr>
          <w:sz w:val="24"/>
          <w:szCs w:val="24"/>
          <w:rtl/>
        </w:rPr>
        <w:t xml:space="preserve">, אורין יוחנן חוקרת את החוויה הנשית דרך שפה אמנותית עשירה ומרובדת, המאפשרת לא רק התבוננות אלא גם הזדהות ופורקן. </w:t>
      </w:r>
      <w:r w:rsidR="003F6267" w:rsidRPr="001F749C">
        <w:rPr>
          <w:b/>
          <w:bCs/>
          <w:sz w:val="24"/>
          <w:szCs w:val="24"/>
          <w:rtl/>
        </w:rPr>
        <w:t>מאצ'ו מן</w:t>
      </w:r>
      <w:r>
        <w:rPr>
          <w:sz w:val="24"/>
          <w:szCs w:val="24"/>
          <w:rtl/>
        </w:rPr>
        <w:t xml:space="preserve"> נעה על קו התפר שבין פחד לכאב, בין צחוק להתרגשות</w:t>
      </w:r>
      <w:r>
        <w:rPr>
          <w:rFonts w:hint="cs"/>
          <w:sz w:val="24"/>
          <w:szCs w:val="24"/>
          <w:rtl/>
        </w:rPr>
        <w:t xml:space="preserve"> </w:t>
      </w:r>
      <w:r w:rsidR="007B636A">
        <w:rPr>
          <w:sz w:val="24"/>
          <w:szCs w:val="24"/>
          <w:rtl/>
        </w:rPr>
        <w:t xml:space="preserve">ומזמינה את הקהל להביט </w:t>
      </w:r>
      <w:r w:rsidR="007B636A">
        <w:rPr>
          <w:rFonts w:hint="cs"/>
          <w:sz w:val="24"/>
          <w:szCs w:val="24"/>
          <w:rtl/>
        </w:rPr>
        <w:t xml:space="preserve">באומץ על </w:t>
      </w:r>
      <w:r w:rsidR="003F6267">
        <w:rPr>
          <w:sz w:val="24"/>
          <w:szCs w:val="24"/>
          <w:rtl/>
        </w:rPr>
        <w:t>יחסי הכוחות שבחברה, תוך חתירה לריפוי ולחמלה.</w:t>
      </w:r>
    </w:p>
    <w:p w14:paraId="0000000E" w14:textId="4E40177C" w:rsidR="00FB0BB2" w:rsidRDefault="001F749C" w:rsidP="00CA0D2B">
      <w:pPr>
        <w:bidi/>
        <w:spacing w:before="240" w:after="240"/>
        <w:rPr>
          <w:sz w:val="24"/>
          <w:szCs w:val="24"/>
          <w:rtl/>
          <w:lang w:bidi="he"/>
        </w:rPr>
      </w:pPr>
      <w:r>
        <w:rPr>
          <w:rFonts w:hint="cs"/>
          <w:b/>
          <w:bCs/>
          <w:sz w:val="24"/>
          <w:szCs w:val="24"/>
          <w:rtl/>
        </w:rPr>
        <w:t>"</w:t>
      </w:r>
      <w:r w:rsidRPr="00CA0D2B">
        <w:rPr>
          <w:b/>
          <w:bCs/>
          <w:sz w:val="24"/>
          <w:szCs w:val="24"/>
          <w:rtl/>
        </w:rPr>
        <w:t>מאצ'ו מן</w:t>
      </w:r>
      <w:r>
        <w:rPr>
          <w:sz w:val="24"/>
          <w:szCs w:val="24"/>
          <w:rtl/>
        </w:rPr>
        <w:t xml:space="preserve"> נולדה מתוך צורך להגיב רגשית ופיזית לטראומות שהותירו בנו האירועים הקשים מאז השביעי באוקטובר. היצירה מתמודדת עם האופן שבו נשים הופכות לכלים במלחמות לא להן, תוך חקירת מנגנוני הכוח של אלימות, מאצ'ואיזם ופנאטיות.</w:t>
      </w:r>
      <w:r>
        <w:rPr>
          <w:rFonts w:hint="cs"/>
          <w:sz w:val="24"/>
          <w:szCs w:val="24"/>
          <w:rtl/>
        </w:rPr>
        <w:t>"</w:t>
      </w:r>
      <w:r w:rsidR="00E42164">
        <w:rPr>
          <w:rFonts w:hint="cs"/>
          <w:sz w:val="24"/>
          <w:szCs w:val="24"/>
          <w:rtl/>
        </w:rPr>
        <w:t xml:space="preserve"> </w:t>
      </w:r>
      <w:r w:rsidRPr="001F749C">
        <w:rPr>
          <w:rFonts w:hint="cs"/>
          <w:b/>
          <w:bCs/>
          <w:sz w:val="24"/>
          <w:szCs w:val="24"/>
          <w:rtl/>
        </w:rPr>
        <w:t>אומרת אורין יוחנן</w:t>
      </w:r>
      <w:r>
        <w:rPr>
          <w:rFonts w:hint="cs"/>
          <w:sz w:val="24"/>
          <w:szCs w:val="24"/>
          <w:rtl/>
        </w:rPr>
        <w:t xml:space="preserve"> "</w:t>
      </w:r>
      <w:r w:rsidR="00E42164">
        <w:rPr>
          <w:sz w:val="24"/>
          <w:szCs w:val="24"/>
          <w:rtl/>
        </w:rPr>
        <w:t>בעזרת התנועה ו</w:t>
      </w:r>
      <w:r w:rsidR="00E42164">
        <w:rPr>
          <w:rFonts w:hint="cs"/>
          <w:sz w:val="24"/>
          <w:szCs w:val="24"/>
          <w:rtl/>
        </w:rPr>
        <w:t>היצירה</w:t>
      </w:r>
      <w:r>
        <w:rPr>
          <w:sz w:val="24"/>
          <w:szCs w:val="24"/>
          <w:rtl/>
        </w:rPr>
        <w:t xml:space="preserve">, </w:t>
      </w:r>
      <w:r w:rsidRPr="001F749C">
        <w:rPr>
          <w:rFonts w:hint="cs"/>
          <w:b/>
          <w:bCs/>
          <w:sz w:val="24"/>
          <w:szCs w:val="24"/>
          <w:rtl/>
        </w:rPr>
        <w:t>מאצ'ו מן</w:t>
      </w:r>
      <w:r>
        <w:rPr>
          <w:rFonts w:hint="cs"/>
          <w:sz w:val="24"/>
          <w:szCs w:val="24"/>
          <w:rtl/>
        </w:rPr>
        <w:t xml:space="preserve"> </w:t>
      </w:r>
      <w:r w:rsidR="00E42164">
        <w:rPr>
          <w:sz w:val="24"/>
          <w:szCs w:val="24"/>
          <w:rtl/>
        </w:rPr>
        <w:t>מציעה חוויית עיבוד וריפוי</w:t>
      </w:r>
      <w:r>
        <w:rPr>
          <w:rFonts w:hint="cs"/>
          <w:sz w:val="24"/>
          <w:szCs w:val="24"/>
          <w:rtl/>
        </w:rPr>
        <w:t xml:space="preserve">" </w:t>
      </w:r>
    </w:p>
    <w:p w14:paraId="00000011" w14:textId="16BB98BC" w:rsidR="00FB0BB2" w:rsidRPr="000648B0" w:rsidRDefault="001414FE" w:rsidP="000648B0">
      <w:pPr>
        <w:bidi/>
        <w:spacing w:before="240" w:after="240"/>
        <w:rPr>
          <w:sz w:val="24"/>
          <w:szCs w:val="24"/>
          <w:rtl/>
          <w:lang w:bidi="he"/>
        </w:rPr>
      </w:pPr>
      <w:hyperlink r:id="rId12" w:history="1">
        <w:r w:rsidRPr="001414FE">
          <w:rPr>
            <w:rStyle w:val="Hyperlink"/>
            <w:b/>
            <w:bCs/>
            <w:sz w:val="24"/>
            <w:szCs w:val="24"/>
            <w:rtl/>
          </w:rPr>
          <w:t>אורין יוחנן</w:t>
        </w:r>
      </w:hyperlink>
      <w:r>
        <w:rPr>
          <w:sz w:val="24"/>
          <w:szCs w:val="24"/>
          <w:rtl/>
        </w:rPr>
        <w:t xml:space="preserve"> כוריאוגרפית, רקדנית ויוצרת עצמאית בעלת ניסיון עשיר, </w:t>
      </w:r>
      <w:r>
        <w:rPr>
          <w:rFonts w:hint="cs"/>
          <w:sz w:val="24"/>
          <w:szCs w:val="24"/>
          <w:rtl/>
        </w:rPr>
        <w:t>הייתה</w:t>
      </w:r>
      <w:r>
        <w:rPr>
          <w:sz w:val="24"/>
          <w:szCs w:val="24"/>
          <w:rtl/>
        </w:rPr>
        <w:t xml:space="preserve"> רקדנית ראשית בלהקת המחול הקיבוצית, הופיעה עם מיטב הכוריאוגרפים בישראל ובעולם, וזכתה בפרסי משרד התרבות והספורט. יצירותיה חוקרות תכנים פמיניסטיים ומבוססי מגדר, תוך שימוש במחול, תאטרון, קול, חפצים ועיצוב במה. </w:t>
      </w:r>
      <w:r w:rsidRPr="001414FE">
        <w:rPr>
          <w:b/>
          <w:bCs/>
          <w:sz w:val="24"/>
          <w:szCs w:val="24"/>
          <w:rtl/>
        </w:rPr>
        <w:t>השנה היא מציינת 20 שנות קריירה במחול ויצירה.</w:t>
      </w:r>
    </w:p>
    <w:p w14:paraId="00000013" w14:textId="3AD9ED2D" w:rsidR="00FB0BB2" w:rsidRDefault="00CA0D2B" w:rsidP="007B636A">
      <w:pPr>
        <w:pStyle w:val="a5"/>
        <w:bidi/>
        <w:jc w:val="center"/>
        <w:rPr>
          <w:sz w:val="24"/>
          <w:szCs w:val="24"/>
          <w:rtl/>
          <w:lang w:bidi="he"/>
        </w:rPr>
      </w:pPr>
      <w:r w:rsidRPr="000648B0">
        <w:rPr>
          <w:rFonts w:hint="cs"/>
          <w:bCs/>
          <w:sz w:val="24"/>
          <w:szCs w:val="24"/>
          <w:rtl/>
        </w:rPr>
        <w:t>קרדיטים:</w:t>
      </w:r>
      <w:r w:rsidRPr="000648B0">
        <w:rPr>
          <w:rFonts w:hint="cs"/>
          <w:b/>
          <w:sz w:val="24"/>
          <w:szCs w:val="24"/>
          <w:rtl/>
        </w:rPr>
        <w:t xml:space="preserve"> </w:t>
      </w:r>
      <w:r w:rsidRPr="000648B0">
        <w:rPr>
          <w:b/>
          <w:sz w:val="24"/>
          <w:szCs w:val="24"/>
          <w:rtl/>
        </w:rPr>
        <w:t>כוריאוגרפיה ויצירה:</w:t>
      </w:r>
      <w:r w:rsidRPr="000648B0">
        <w:rPr>
          <w:sz w:val="24"/>
          <w:szCs w:val="24"/>
          <w:rtl/>
        </w:rPr>
        <w:t xml:space="preserve"> </w:t>
      </w:r>
      <w:r w:rsidRPr="000648B0">
        <w:rPr>
          <w:b/>
          <w:bCs/>
          <w:sz w:val="24"/>
          <w:szCs w:val="24"/>
          <w:rtl/>
        </w:rPr>
        <w:t>אורין יוחנן</w:t>
      </w:r>
      <w:r w:rsidRPr="000648B0">
        <w:rPr>
          <w:rFonts w:ascii="Arial Unicode MS" w:eastAsia="Arial Unicode MS" w:hAnsi="Arial Unicode MS" w:cs="Arial Unicode MS" w:hint="cs"/>
          <w:sz w:val="24"/>
          <w:szCs w:val="24"/>
          <w:rtl/>
        </w:rPr>
        <w:t>,</w:t>
      </w:r>
      <w:r w:rsidR="000648B0">
        <w:rPr>
          <w:rFonts w:ascii="Arial Unicode MS" w:eastAsia="Arial Unicode MS" w:hAnsi="Arial Unicode MS" w:cs="Arial Unicode MS" w:hint="cs"/>
          <w:sz w:val="24"/>
          <w:szCs w:val="24"/>
          <w:rtl/>
        </w:rPr>
        <w:t xml:space="preserve"> </w:t>
      </w:r>
      <w:r w:rsidRPr="000648B0">
        <w:rPr>
          <w:b/>
          <w:sz w:val="24"/>
          <w:szCs w:val="24"/>
          <w:rtl/>
        </w:rPr>
        <w:t>מופיעות ושותפות לתהליך היצירה:</w:t>
      </w:r>
      <w:r w:rsidRPr="000648B0">
        <w:rPr>
          <w:sz w:val="24"/>
          <w:szCs w:val="24"/>
          <w:rtl/>
        </w:rPr>
        <w:t xml:space="preserve"> </w:t>
      </w:r>
      <w:r w:rsidRPr="000648B0">
        <w:rPr>
          <w:b/>
          <w:bCs/>
          <w:sz w:val="24"/>
          <w:szCs w:val="24"/>
          <w:rtl/>
        </w:rPr>
        <w:t xml:space="preserve">ענבר </w:t>
      </w:r>
      <w:proofErr w:type="spellStart"/>
      <w:r w:rsidRPr="000648B0">
        <w:rPr>
          <w:b/>
          <w:bCs/>
          <w:sz w:val="24"/>
          <w:szCs w:val="24"/>
          <w:rtl/>
        </w:rPr>
        <w:t>טנזר</w:t>
      </w:r>
      <w:proofErr w:type="spellEnd"/>
      <w:r w:rsidRPr="000648B0">
        <w:rPr>
          <w:b/>
          <w:bCs/>
          <w:sz w:val="24"/>
          <w:szCs w:val="24"/>
          <w:rtl/>
        </w:rPr>
        <w:t xml:space="preserve">, שחר </w:t>
      </w:r>
      <w:proofErr w:type="spellStart"/>
      <w:r w:rsidRPr="000648B0">
        <w:rPr>
          <w:b/>
          <w:bCs/>
          <w:sz w:val="24"/>
          <w:szCs w:val="24"/>
          <w:rtl/>
        </w:rPr>
        <w:t>לויט</w:t>
      </w:r>
      <w:proofErr w:type="spellEnd"/>
      <w:r w:rsidRPr="000648B0">
        <w:rPr>
          <w:b/>
          <w:bCs/>
          <w:sz w:val="24"/>
          <w:szCs w:val="24"/>
          <w:rtl/>
        </w:rPr>
        <w:t xml:space="preserve">, הילה </w:t>
      </w:r>
      <w:proofErr w:type="spellStart"/>
      <w:r w:rsidRPr="000648B0">
        <w:rPr>
          <w:b/>
          <w:bCs/>
          <w:sz w:val="24"/>
          <w:szCs w:val="24"/>
          <w:rtl/>
        </w:rPr>
        <w:t>פולברמכר</w:t>
      </w:r>
      <w:proofErr w:type="spellEnd"/>
      <w:r w:rsidRPr="000648B0">
        <w:rPr>
          <w:rFonts w:ascii="Arial Unicode MS" w:eastAsia="Arial Unicode MS" w:hAnsi="Arial Unicode MS" w:cs="Arial Unicode MS" w:hint="cs"/>
          <w:sz w:val="24"/>
          <w:szCs w:val="24"/>
          <w:rtl/>
        </w:rPr>
        <w:t xml:space="preserve">, </w:t>
      </w:r>
      <w:r w:rsidRPr="000648B0">
        <w:rPr>
          <w:b/>
          <w:sz w:val="24"/>
          <w:szCs w:val="24"/>
          <w:rtl/>
        </w:rPr>
        <w:t>עיצוב פסקול:</w:t>
      </w:r>
      <w:r w:rsidRPr="000648B0">
        <w:rPr>
          <w:sz w:val="24"/>
          <w:szCs w:val="24"/>
          <w:rtl/>
        </w:rPr>
        <w:t xml:space="preserve"> </w:t>
      </w:r>
      <w:r w:rsidRPr="000648B0">
        <w:rPr>
          <w:b/>
          <w:bCs/>
          <w:sz w:val="24"/>
          <w:szCs w:val="24"/>
          <w:rtl/>
        </w:rPr>
        <w:t xml:space="preserve">סופיה </w:t>
      </w:r>
      <w:proofErr w:type="spellStart"/>
      <w:r w:rsidRPr="000648B0">
        <w:rPr>
          <w:b/>
          <w:bCs/>
          <w:sz w:val="24"/>
          <w:szCs w:val="24"/>
          <w:rtl/>
        </w:rPr>
        <w:t>גנדלמן</w:t>
      </w:r>
      <w:proofErr w:type="spellEnd"/>
      <w:r w:rsidRPr="000648B0">
        <w:rPr>
          <w:rFonts w:ascii="Arial Unicode MS" w:eastAsia="Arial Unicode MS" w:hAnsi="Arial Unicode MS" w:cs="Arial Unicode MS" w:hint="cs"/>
          <w:b/>
          <w:bCs/>
          <w:sz w:val="24"/>
          <w:szCs w:val="24"/>
          <w:rtl/>
        </w:rPr>
        <w:t>,</w:t>
      </w:r>
      <w:r w:rsidRPr="000648B0">
        <w:rPr>
          <w:rFonts w:ascii="Arial Unicode MS" w:eastAsia="Arial Unicode MS" w:hAnsi="Arial Unicode MS" w:cs="Arial Unicode MS" w:hint="cs"/>
          <w:sz w:val="24"/>
          <w:szCs w:val="24"/>
          <w:rtl/>
        </w:rPr>
        <w:t xml:space="preserve"> </w:t>
      </w:r>
      <w:r w:rsidRPr="000648B0">
        <w:rPr>
          <w:b/>
          <w:sz w:val="24"/>
          <w:szCs w:val="24"/>
          <w:rtl/>
        </w:rPr>
        <w:t>עיצוב תאורה:</w:t>
      </w:r>
      <w:r w:rsidRPr="000648B0">
        <w:rPr>
          <w:sz w:val="24"/>
          <w:szCs w:val="24"/>
          <w:rtl/>
        </w:rPr>
        <w:t xml:space="preserve"> </w:t>
      </w:r>
      <w:r w:rsidRPr="000648B0">
        <w:rPr>
          <w:b/>
          <w:bCs/>
          <w:sz w:val="24"/>
          <w:szCs w:val="24"/>
          <w:rtl/>
        </w:rPr>
        <w:t>רותם אלרואי</w:t>
      </w:r>
      <w:r w:rsidRPr="000648B0">
        <w:rPr>
          <w:rFonts w:ascii="Arial Unicode MS" w:eastAsia="Arial Unicode MS" w:hAnsi="Arial Unicode MS" w:cs="Arial Unicode MS" w:hint="cs"/>
          <w:b/>
          <w:bCs/>
          <w:sz w:val="24"/>
          <w:szCs w:val="24"/>
          <w:rtl/>
        </w:rPr>
        <w:t>,</w:t>
      </w:r>
      <w:r w:rsidRPr="000648B0">
        <w:rPr>
          <w:rFonts w:ascii="Arial Unicode MS" w:eastAsia="Arial Unicode MS" w:hAnsi="Arial Unicode MS" w:cs="Arial Unicode MS" w:hint="cs"/>
          <w:sz w:val="24"/>
          <w:szCs w:val="24"/>
          <w:rtl/>
        </w:rPr>
        <w:t xml:space="preserve"> </w:t>
      </w:r>
      <w:r w:rsidR="00E42164">
        <w:rPr>
          <w:rFonts w:hint="cs"/>
          <w:b/>
          <w:sz w:val="24"/>
          <w:szCs w:val="24"/>
          <w:rtl/>
        </w:rPr>
        <w:t xml:space="preserve">ניהול חזרות: </w:t>
      </w:r>
      <w:r w:rsidR="00E42164" w:rsidRPr="00E42164">
        <w:rPr>
          <w:rFonts w:hint="cs"/>
          <w:bCs/>
          <w:sz w:val="24"/>
          <w:szCs w:val="24"/>
          <w:rtl/>
        </w:rPr>
        <w:t xml:space="preserve">מלני </w:t>
      </w:r>
      <w:proofErr w:type="spellStart"/>
      <w:r w:rsidR="00E42164" w:rsidRPr="00E42164">
        <w:rPr>
          <w:rFonts w:hint="cs"/>
          <w:bCs/>
          <w:sz w:val="24"/>
          <w:szCs w:val="24"/>
          <w:rtl/>
        </w:rPr>
        <w:t>ברסון</w:t>
      </w:r>
      <w:proofErr w:type="spellEnd"/>
      <w:r w:rsidR="00E42164" w:rsidRPr="00E42164">
        <w:rPr>
          <w:rFonts w:hint="cs"/>
          <w:bCs/>
          <w:sz w:val="24"/>
          <w:szCs w:val="24"/>
          <w:rtl/>
        </w:rPr>
        <w:t>,</w:t>
      </w:r>
      <w:r w:rsidR="00E42164">
        <w:rPr>
          <w:rFonts w:hint="cs"/>
          <w:b/>
          <w:sz w:val="24"/>
          <w:szCs w:val="24"/>
          <w:rtl/>
        </w:rPr>
        <w:t xml:space="preserve"> </w:t>
      </w:r>
      <w:r w:rsidRPr="000648B0">
        <w:rPr>
          <w:b/>
          <w:sz w:val="24"/>
          <w:szCs w:val="24"/>
          <w:rtl/>
        </w:rPr>
        <w:t xml:space="preserve">הפקה, ניהול </w:t>
      </w:r>
      <w:r w:rsidR="00E42164">
        <w:rPr>
          <w:rFonts w:hint="cs"/>
          <w:b/>
          <w:sz w:val="24"/>
          <w:szCs w:val="24"/>
          <w:rtl/>
        </w:rPr>
        <w:t>חזרות ו</w:t>
      </w:r>
      <w:r w:rsidRPr="000648B0">
        <w:rPr>
          <w:b/>
          <w:sz w:val="24"/>
          <w:szCs w:val="24"/>
          <w:rtl/>
        </w:rPr>
        <w:t>הצגה ועיצוב תלבושות</w:t>
      </w:r>
      <w:r w:rsidR="00E42164">
        <w:rPr>
          <w:rFonts w:hint="cs"/>
          <w:b/>
          <w:sz w:val="24"/>
          <w:szCs w:val="24"/>
          <w:rtl/>
        </w:rPr>
        <w:t xml:space="preserve"> וחלל</w:t>
      </w:r>
      <w:r w:rsidRPr="000648B0">
        <w:rPr>
          <w:b/>
          <w:sz w:val="24"/>
          <w:szCs w:val="24"/>
          <w:rtl/>
        </w:rPr>
        <w:t>:</w:t>
      </w:r>
      <w:r w:rsidRPr="000648B0">
        <w:rPr>
          <w:sz w:val="24"/>
          <w:szCs w:val="24"/>
          <w:rtl/>
        </w:rPr>
        <w:t xml:space="preserve"> </w:t>
      </w:r>
      <w:r w:rsidRPr="000648B0">
        <w:rPr>
          <w:b/>
          <w:bCs/>
          <w:sz w:val="24"/>
          <w:szCs w:val="24"/>
          <w:rtl/>
        </w:rPr>
        <w:t>אורין יוחנן</w:t>
      </w:r>
      <w:r w:rsidRPr="000648B0">
        <w:rPr>
          <w:rFonts w:ascii="Arial Unicode MS" w:eastAsia="Arial Unicode MS" w:hAnsi="Arial Unicode MS" w:cs="Arial Unicode MS"/>
          <w:sz w:val="24"/>
          <w:szCs w:val="24"/>
          <w:rtl/>
        </w:rPr>
        <w:br/>
      </w:r>
      <w:r w:rsidRPr="000648B0">
        <w:rPr>
          <w:b/>
          <w:sz w:val="24"/>
          <w:szCs w:val="24"/>
          <w:rtl/>
        </w:rPr>
        <w:t xml:space="preserve">צילום </w:t>
      </w:r>
      <w:r w:rsidRPr="000648B0">
        <w:rPr>
          <w:rFonts w:hint="cs"/>
          <w:b/>
          <w:sz w:val="24"/>
          <w:szCs w:val="24"/>
          <w:rtl/>
        </w:rPr>
        <w:t>סטילס</w:t>
      </w:r>
      <w:r w:rsidRPr="000648B0">
        <w:rPr>
          <w:b/>
          <w:sz w:val="24"/>
          <w:szCs w:val="24"/>
          <w:rtl/>
        </w:rPr>
        <w:t>:</w:t>
      </w:r>
      <w:r w:rsidRPr="000648B0">
        <w:rPr>
          <w:sz w:val="24"/>
          <w:szCs w:val="24"/>
          <w:rtl/>
        </w:rPr>
        <w:t xml:space="preserve"> </w:t>
      </w:r>
      <w:r w:rsidRPr="000648B0">
        <w:rPr>
          <w:b/>
          <w:bCs/>
          <w:sz w:val="24"/>
          <w:szCs w:val="24"/>
          <w:rtl/>
        </w:rPr>
        <w:t>אפרת מזור</w:t>
      </w:r>
      <w:r w:rsidRPr="000648B0">
        <w:rPr>
          <w:rFonts w:ascii="Arial Unicode MS" w:eastAsia="Arial Unicode MS" w:hAnsi="Arial Unicode MS" w:cs="Arial Unicode MS" w:hint="cs"/>
          <w:sz w:val="24"/>
          <w:szCs w:val="24"/>
          <w:rtl/>
        </w:rPr>
        <w:t xml:space="preserve">, </w:t>
      </w:r>
      <w:r w:rsidRPr="000648B0">
        <w:rPr>
          <w:b/>
          <w:sz w:val="24"/>
          <w:szCs w:val="24"/>
          <w:rtl/>
        </w:rPr>
        <w:t>וידאו:</w:t>
      </w:r>
      <w:r w:rsidRPr="000648B0">
        <w:rPr>
          <w:sz w:val="24"/>
          <w:szCs w:val="24"/>
          <w:rtl/>
        </w:rPr>
        <w:t xml:space="preserve"> </w:t>
      </w:r>
      <w:r w:rsidRPr="000648B0">
        <w:rPr>
          <w:b/>
          <w:bCs/>
          <w:sz w:val="24"/>
          <w:szCs w:val="24"/>
          <w:rtl/>
        </w:rPr>
        <w:t>איציק עמר</w:t>
      </w:r>
      <w:r w:rsidR="000648B0">
        <w:rPr>
          <w:rFonts w:ascii="Arial Unicode MS" w:eastAsia="Arial Unicode MS" w:hAnsi="Arial Unicode MS" w:cs="Arial Unicode MS" w:hint="cs"/>
          <w:sz w:val="24"/>
          <w:szCs w:val="24"/>
          <w:rtl/>
        </w:rPr>
        <w:t xml:space="preserve">, </w:t>
      </w:r>
      <w:r w:rsidRPr="000648B0">
        <w:rPr>
          <w:b/>
          <w:sz w:val="24"/>
          <w:szCs w:val="24"/>
          <w:rtl/>
        </w:rPr>
        <w:t>יחסי ציבור:</w:t>
      </w:r>
      <w:r w:rsidRPr="000648B0">
        <w:rPr>
          <w:sz w:val="24"/>
          <w:szCs w:val="24"/>
          <w:rtl/>
        </w:rPr>
        <w:t xml:space="preserve"> </w:t>
      </w:r>
      <w:r w:rsidRPr="000648B0">
        <w:rPr>
          <w:b/>
          <w:bCs/>
          <w:sz w:val="24"/>
          <w:szCs w:val="24"/>
          <w:rtl/>
        </w:rPr>
        <w:t>קרנית בסון</w:t>
      </w:r>
      <w:r w:rsidR="000648B0" w:rsidRPr="000648B0">
        <w:rPr>
          <w:sz w:val="24"/>
          <w:szCs w:val="24"/>
          <w:rtl/>
          <w:lang w:bidi="he"/>
        </w:rPr>
        <w:br/>
      </w:r>
      <w:r w:rsidR="000648B0" w:rsidRPr="000648B0">
        <w:rPr>
          <w:bCs/>
          <w:rtl/>
        </w:rPr>
        <w:br/>
        <w:t>27.3 | חמישי | 20:30 – מרכז מחול שלם, מתחם הפרסה, ירושלים</w:t>
      </w:r>
      <w:r w:rsidR="000648B0" w:rsidRPr="000648B0">
        <w:rPr>
          <w:bCs/>
          <w:rtl/>
        </w:rPr>
        <w:br/>
        <w:t xml:space="preserve"> 10.4 | חמישי | 20:00 – תיאטרון </w:t>
      </w:r>
      <w:proofErr w:type="spellStart"/>
      <w:r w:rsidR="000648B0" w:rsidRPr="000648B0">
        <w:rPr>
          <w:bCs/>
          <w:rtl/>
        </w:rPr>
        <w:t>תמונע</w:t>
      </w:r>
      <w:proofErr w:type="spellEnd"/>
      <w:r w:rsidR="000648B0" w:rsidRPr="000648B0">
        <w:rPr>
          <w:bCs/>
          <w:rtl/>
        </w:rPr>
        <w:t>, תל אביב</w:t>
      </w:r>
      <w:r w:rsidR="000648B0" w:rsidRPr="000648B0">
        <w:rPr>
          <w:bCs/>
          <w:rtl/>
        </w:rPr>
        <w:br/>
        <w:t xml:space="preserve"> 24.4 | חמישי | 20:00 – תיאטרון </w:t>
      </w:r>
      <w:proofErr w:type="spellStart"/>
      <w:r w:rsidR="000648B0" w:rsidRPr="000648B0">
        <w:rPr>
          <w:bCs/>
          <w:rtl/>
        </w:rPr>
        <w:t>תמונע</w:t>
      </w:r>
      <w:proofErr w:type="spellEnd"/>
      <w:r w:rsidR="000648B0" w:rsidRPr="000648B0">
        <w:rPr>
          <w:bCs/>
          <w:rtl/>
        </w:rPr>
        <w:t>, תל אביב</w:t>
      </w:r>
      <w:r w:rsidR="000648B0">
        <w:rPr>
          <w:sz w:val="24"/>
          <w:szCs w:val="24"/>
          <w:rtl/>
        </w:rPr>
        <w:br/>
      </w:r>
      <w:r w:rsidR="000648B0">
        <w:rPr>
          <w:rFonts w:hint="cs"/>
          <w:sz w:val="24"/>
          <w:szCs w:val="24"/>
          <w:rtl/>
        </w:rPr>
        <w:t xml:space="preserve">מחיר כרטיס: 90-100 ₪ </w:t>
      </w:r>
      <w:r w:rsidR="000648B0">
        <w:rPr>
          <w:sz w:val="24"/>
          <w:szCs w:val="24"/>
          <w:rtl/>
        </w:rPr>
        <w:br/>
      </w:r>
      <w:r w:rsidR="000648B0" w:rsidRPr="000648B0">
        <w:rPr>
          <w:rFonts w:hint="cs"/>
          <w:b/>
          <w:bCs/>
          <w:sz w:val="24"/>
          <w:szCs w:val="24"/>
          <w:rtl/>
        </w:rPr>
        <w:t>לפרטים נוספים ורכישת כרטיסים:</w:t>
      </w:r>
      <w:r w:rsidR="000648B0" w:rsidRPr="000648B0">
        <w:rPr>
          <w:b/>
          <w:bCs/>
          <w:sz w:val="24"/>
          <w:szCs w:val="24"/>
          <w:lang w:val="en-US"/>
        </w:rPr>
        <w:t xml:space="preserve"> </w:t>
      </w:r>
      <w:r w:rsidR="000648B0" w:rsidRPr="000648B0">
        <w:rPr>
          <w:b/>
          <w:bCs/>
          <w:sz w:val="24"/>
          <w:szCs w:val="24"/>
          <w:rtl/>
          <w:lang w:val="en-US"/>
        </w:rPr>
        <w:br/>
      </w:r>
      <w:hyperlink r:id="rId13" w:history="1">
        <w:r w:rsidR="000648B0" w:rsidRPr="0066653F">
          <w:rPr>
            <w:rStyle w:val="Hyperlink"/>
            <w:sz w:val="24"/>
            <w:szCs w:val="24"/>
            <w:rtl/>
            <w:lang w:bidi="he"/>
          </w:rPr>
          <w:t>https://www.oryanyohanan.com/macho-man</w:t>
        </w:r>
      </w:hyperlink>
      <w:r w:rsidR="000648B0">
        <w:rPr>
          <w:sz w:val="24"/>
          <w:szCs w:val="24"/>
          <w:rtl/>
          <w:lang w:bidi="he"/>
        </w:rPr>
        <w:br/>
      </w:r>
      <w:hyperlink r:id="rId14">
        <w:proofErr w:type="spellStart"/>
        <w:r w:rsidR="000648B0" w:rsidRPr="000648B0">
          <w:rPr>
            <w:rStyle w:val="Hyperlink"/>
            <w:sz w:val="24"/>
            <w:szCs w:val="24"/>
            <w:rtl/>
          </w:rPr>
          <w:t>אינסטגרם</w:t>
        </w:r>
        <w:proofErr w:type="spellEnd"/>
      </w:hyperlink>
      <w:hyperlink r:id="rId15">
        <w:r w:rsidR="000648B0" w:rsidRPr="000648B0">
          <w:rPr>
            <w:rStyle w:val="Hyperlink"/>
            <w:sz w:val="24"/>
            <w:szCs w:val="24"/>
            <w:rtl/>
          </w:rPr>
          <w:t xml:space="preserve"> </w:t>
        </w:r>
      </w:hyperlink>
      <w:hyperlink r:id="rId16">
        <w:r w:rsidR="000648B0" w:rsidRPr="000648B0">
          <w:rPr>
            <w:rStyle w:val="Hyperlink"/>
            <w:sz w:val="24"/>
            <w:szCs w:val="24"/>
            <w:rtl/>
          </w:rPr>
          <w:t>של</w:t>
        </w:r>
      </w:hyperlink>
      <w:hyperlink r:id="rId17">
        <w:r w:rsidR="000648B0" w:rsidRPr="000648B0">
          <w:rPr>
            <w:rStyle w:val="Hyperlink"/>
            <w:sz w:val="24"/>
            <w:szCs w:val="24"/>
            <w:rtl/>
          </w:rPr>
          <w:t xml:space="preserve"> </w:t>
        </w:r>
      </w:hyperlink>
      <w:hyperlink r:id="rId18">
        <w:r w:rsidR="000648B0" w:rsidRPr="000648B0">
          <w:rPr>
            <w:rStyle w:val="Hyperlink"/>
            <w:sz w:val="24"/>
            <w:szCs w:val="24"/>
            <w:rtl/>
          </w:rPr>
          <w:t>אורין</w:t>
        </w:r>
      </w:hyperlink>
      <w:hyperlink r:id="rId19">
        <w:r w:rsidR="000648B0" w:rsidRPr="000648B0">
          <w:rPr>
            <w:rStyle w:val="Hyperlink"/>
            <w:sz w:val="24"/>
            <w:szCs w:val="24"/>
            <w:rtl/>
          </w:rPr>
          <w:t xml:space="preserve"> </w:t>
        </w:r>
      </w:hyperlink>
      <w:hyperlink r:id="rId20">
        <w:r w:rsidR="000648B0" w:rsidRPr="000648B0">
          <w:rPr>
            <w:rStyle w:val="Hyperlink"/>
            <w:sz w:val="24"/>
            <w:szCs w:val="24"/>
            <w:rtl/>
          </w:rPr>
          <w:t>יוחנן</w:t>
        </w:r>
      </w:hyperlink>
      <w:r w:rsidR="000648B0">
        <w:rPr>
          <w:sz w:val="24"/>
          <w:szCs w:val="24"/>
          <w:rtl/>
        </w:rPr>
        <w:br/>
      </w:r>
      <w:r w:rsidR="000648B0">
        <w:rPr>
          <w:rFonts w:hint="cs"/>
          <w:sz w:val="24"/>
          <w:szCs w:val="24"/>
          <w:rtl/>
        </w:rPr>
        <w:t>_________________________________________</w:t>
      </w:r>
      <w:r w:rsidR="000648B0">
        <w:rPr>
          <w:sz w:val="24"/>
          <w:szCs w:val="24"/>
          <w:rtl/>
        </w:rPr>
        <w:br/>
      </w:r>
      <w:r w:rsidR="000648B0">
        <w:rPr>
          <w:rFonts w:hint="cs"/>
          <w:sz w:val="24"/>
          <w:szCs w:val="24"/>
          <w:rtl/>
        </w:rPr>
        <w:t>קרנית בסון יחסי ציבור 0524299441</w:t>
      </w:r>
      <w:r w:rsidR="000648B0">
        <w:rPr>
          <w:sz w:val="24"/>
          <w:szCs w:val="24"/>
          <w:rtl/>
        </w:rPr>
        <w:br/>
      </w:r>
      <w:r w:rsidR="003F6267">
        <w:rPr>
          <w:sz w:val="24"/>
          <w:szCs w:val="24"/>
          <w:rtl/>
        </w:rPr>
        <w:t xml:space="preserve"> </w:t>
      </w:r>
    </w:p>
    <w:sectPr w:rsidR="00FB0BB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BB2"/>
    <w:rsid w:val="000648B0"/>
    <w:rsid w:val="000E766C"/>
    <w:rsid w:val="001414FE"/>
    <w:rsid w:val="001945C9"/>
    <w:rsid w:val="001F749C"/>
    <w:rsid w:val="003F6267"/>
    <w:rsid w:val="007B24EF"/>
    <w:rsid w:val="007B636A"/>
    <w:rsid w:val="009D4F81"/>
    <w:rsid w:val="00CA0D2B"/>
    <w:rsid w:val="00DA1D58"/>
    <w:rsid w:val="00E42164"/>
    <w:rsid w:val="00FB0BB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24078"/>
  <w15:docId w15:val="{4599BCC3-7EB4-4ADF-A75D-F5A66E6B6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he" w:eastAsia="en-US" w:bidi="he-I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character" w:styleId="Hyperlink">
    <w:name w:val="Hyperlink"/>
    <w:basedOn w:val="a0"/>
    <w:uiPriority w:val="99"/>
    <w:unhideWhenUsed/>
    <w:rsid w:val="00CA0D2B"/>
    <w:rPr>
      <w:color w:val="0000FF" w:themeColor="hyperlink"/>
      <w:u w:val="single"/>
    </w:rPr>
  </w:style>
  <w:style w:type="character" w:customStyle="1" w:styleId="10">
    <w:name w:val="אזכור לא מזוהה1"/>
    <w:basedOn w:val="a0"/>
    <w:uiPriority w:val="99"/>
    <w:semiHidden/>
    <w:unhideWhenUsed/>
    <w:rsid w:val="00CA0D2B"/>
    <w:rPr>
      <w:color w:val="605E5C"/>
      <w:shd w:val="clear" w:color="auto" w:fill="E1DFDD"/>
    </w:rPr>
  </w:style>
  <w:style w:type="paragraph" w:styleId="a5">
    <w:name w:val="No Spacing"/>
    <w:uiPriority w:val="1"/>
    <w:qFormat/>
    <w:rsid w:val="000648B0"/>
    <w:pPr>
      <w:spacing w:line="240" w:lineRule="auto"/>
    </w:pPr>
  </w:style>
  <w:style w:type="character" w:styleId="FollowedHyperlink">
    <w:name w:val="FollowedHyperlink"/>
    <w:basedOn w:val="a0"/>
    <w:uiPriority w:val="99"/>
    <w:semiHidden/>
    <w:unhideWhenUsed/>
    <w:rsid w:val="000648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768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youtu.be/uplfFhbJzdk" TargetMode="External"/><Relationship Id="rId13" Type="http://schemas.openxmlformats.org/officeDocument/2006/relationships/hyperlink" Target="https://www.oryanyohanan.com/macho-man" TargetMode="External"/><Relationship Id="rId18" Type="http://schemas.openxmlformats.org/officeDocument/2006/relationships/hyperlink" Target="https://www.instagram.com/oryan_yohanan/"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youtu.be/uplfFhbJzdk" TargetMode="External"/><Relationship Id="rId12" Type="http://schemas.openxmlformats.org/officeDocument/2006/relationships/hyperlink" Target="https://www.oryanyohanan.com/about" TargetMode="External"/><Relationship Id="rId17" Type="http://schemas.openxmlformats.org/officeDocument/2006/relationships/hyperlink" Target="https://www.instagram.com/oryan_yohanan/" TargetMode="External"/><Relationship Id="rId2" Type="http://schemas.openxmlformats.org/officeDocument/2006/relationships/settings" Target="settings.xml"/><Relationship Id="rId16" Type="http://schemas.openxmlformats.org/officeDocument/2006/relationships/hyperlink" Target="https://www.instagram.com/oryan_yohanan/" TargetMode="External"/><Relationship Id="rId20" Type="http://schemas.openxmlformats.org/officeDocument/2006/relationships/hyperlink" Target="https://www.instagram.com/oryan_yohanan/" TargetMode="External"/><Relationship Id="rId1" Type="http://schemas.openxmlformats.org/officeDocument/2006/relationships/styles" Target="styles.xml"/><Relationship Id="rId6" Type="http://schemas.openxmlformats.org/officeDocument/2006/relationships/hyperlink" Target="https://youtu.be/uplfFhbJzdk" TargetMode="External"/><Relationship Id="rId11" Type="http://schemas.openxmlformats.org/officeDocument/2006/relationships/hyperlink" Target="https://youtu.be/uplfFhbJzdk" TargetMode="External"/><Relationship Id="rId5" Type="http://schemas.openxmlformats.org/officeDocument/2006/relationships/hyperlink" Target="https://youtu.be/uplfFhbJzdk" TargetMode="External"/><Relationship Id="rId15" Type="http://schemas.openxmlformats.org/officeDocument/2006/relationships/hyperlink" Target="https://www.instagram.com/oryan_yohanan/" TargetMode="External"/><Relationship Id="rId10" Type="http://schemas.openxmlformats.org/officeDocument/2006/relationships/hyperlink" Target="https://youtu.be/uplfFhbJzdk" TargetMode="External"/><Relationship Id="rId19" Type="http://schemas.openxmlformats.org/officeDocument/2006/relationships/hyperlink" Target="https://www.instagram.com/oryan_yohanan/" TargetMode="External"/><Relationship Id="rId4" Type="http://schemas.openxmlformats.org/officeDocument/2006/relationships/hyperlink" Target="https://youtu.be/uplfFhbJzdk" TargetMode="External"/><Relationship Id="rId9" Type="http://schemas.openxmlformats.org/officeDocument/2006/relationships/hyperlink" Target="https://youtu.be/uplfFhbJzdk" TargetMode="External"/><Relationship Id="rId14" Type="http://schemas.openxmlformats.org/officeDocument/2006/relationships/hyperlink" Target="https://www.instagram.com/oryan_yohana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504</Words>
  <Characters>2523</Characters>
  <Application>Microsoft Office Word</Application>
  <DocSecurity>0</DocSecurity>
  <Lines>21</Lines>
  <Paragraphs>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Karnit</dc:creator>
  <cp:lastModifiedBy>קרנית בסון</cp:lastModifiedBy>
  <cp:revision>5</cp:revision>
  <cp:lastPrinted>2025-03-02T10:19:00Z</cp:lastPrinted>
  <dcterms:created xsi:type="dcterms:W3CDTF">2025-03-02T10:10:00Z</dcterms:created>
  <dcterms:modified xsi:type="dcterms:W3CDTF">2025-03-05T12:51:00Z</dcterms:modified>
</cp:coreProperties>
</file>