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76DBA" w14:textId="77777777" w:rsidR="006C3EB9" w:rsidRPr="00A62EA5" w:rsidRDefault="006C3EB9" w:rsidP="00A62EA5">
      <w:pPr>
        <w:jc w:val="center"/>
        <w:rPr>
          <w:rFonts w:ascii="David" w:hAnsi="David" w:cs="David" w:hint="cs"/>
          <w:color w:val="000000"/>
          <w:sz w:val="28"/>
          <w:szCs w:val="28"/>
          <w:rtl/>
        </w:rPr>
      </w:pPr>
      <w:bookmarkStart w:id="0" w:name="_Hlk128771844"/>
      <w:bookmarkStart w:id="1" w:name="_Hlk192180940"/>
    </w:p>
    <w:p w14:paraId="280CCEFE" w14:textId="77777777" w:rsidR="00A62EA5" w:rsidRDefault="00A62EA5" w:rsidP="00A62EA5">
      <w:pPr>
        <w:jc w:val="center"/>
        <w:rPr>
          <w:rFonts w:ascii="David" w:hAnsi="David" w:cs="David"/>
          <w:b/>
          <w:bCs/>
          <w:sz w:val="40"/>
          <w:szCs w:val="40"/>
          <w:rtl/>
        </w:rPr>
      </w:pPr>
      <w:r w:rsidRPr="00A62EA5">
        <w:rPr>
          <w:rFonts w:ascii="David" w:hAnsi="David" w:cs="David"/>
          <w:b/>
          <w:bCs/>
          <w:sz w:val="40"/>
          <w:szCs w:val="40"/>
        </w:rPr>
        <w:t>EBC Financial Group</w:t>
      </w:r>
      <w:r w:rsidRPr="00A62EA5">
        <w:rPr>
          <w:rFonts w:ascii="David" w:hAnsi="David" w:cs="David"/>
          <w:b/>
          <w:bCs/>
          <w:sz w:val="40"/>
          <w:szCs w:val="40"/>
          <w:rtl/>
        </w:rPr>
        <w:t xml:space="preserve"> משיקה למעלה מ-100 חוזי הפרשים על קרנות סל אמריקאיות, ומחזקת את הגיוון עבור לקוחות גלובליים</w:t>
      </w:r>
    </w:p>
    <w:p w14:paraId="411C2382" w14:textId="77777777" w:rsidR="00A62EA5" w:rsidRPr="00A62EA5" w:rsidRDefault="00A62EA5" w:rsidP="00A62EA5">
      <w:pPr>
        <w:jc w:val="center"/>
        <w:rPr>
          <w:rFonts w:ascii="David" w:hAnsi="David" w:cs="David"/>
          <w:b/>
          <w:bCs/>
          <w:sz w:val="40"/>
          <w:szCs w:val="40"/>
        </w:rPr>
      </w:pPr>
    </w:p>
    <w:p w14:paraId="0E6DBB05" w14:textId="77777777" w:rsidR="00A62EA5" w:rsidRPr="00A62EA5" w:rsidRDefault="00A62EA5" w:rsidP="00A62EA5">
      <w:pPr>
        <w:jc w:val="center"/>
        <w:rPr>
          <w:rFonts w:ascii="David" w:hAnsi="David" w:cs="David"/>
          <w:b/>
          <w:bCs/>
          <w:sz w:val="32"/>
          <w:szCs w:val="32"/>
        </w:rPr>
      </w:pPr>
      <w:r w:rsidRPr="00A62EA5">
        <w:rPr>
          <w:rFonts w:ascii="David" w:hAnsi="David" w:cs="David"/>
          <w:b/>
          <w:bCs/>
          <w:sz w:val="32"/>
          <w:szCs w:val="32"/>
          <w:rtl/>
        </w:rPr>
        <w:t>חבילת חוזי ההפרשים על קרנות סל החדשה מספקת תמטיות שוק גלובלית כמו גם גישה וגמישות בזמן אמת</w:t>
      </w:r>
    </w:p>
    <w:p w14:paraId="57CCF1C3" w14:textId="77777777" w:rsidR="00955820" w:rsidRPr="00955820" w:rsidRDefault="00955820" w:rsidP="00955820">
      <w:pPr>
        <w:bidi w:val="0"/>
      </w:pPr>
    </w:p>
    <w:p w14:paraId="1BE8FDA3" w14:textId="3376E9AB" w:rsidR="00955820" w:rsidRDefault="00955820" w:rsidP="001D58E7">
      <w:pPr>
        <w:rPr>
          <w:rFonts w:ascii="David" w:hAnsi="David" w:cs="David"/>
          <w:color w:val="000000"/>
          <w:sz w:val="28"/>
          <w:szCs w:val="28"/>
          <w:rtl/>
        </w:rPr>
      </w:pPr>
      <w:r w:rsidRPr="006C3EB9">
        <w:rPr>
          <w:rFonts w:ascii="David" w:hAnsi="David" w:cs="David"/>
          <w:color w:val="000000"/>
          <w:sz w:val="28"/>
          <w:szCs w:val="28"/>
          <w:rtl/>
        </w:rPr>
        <w:t xml:space="preserve">לונדון, </w:t>
      </w:r>
      <w:r w:rsidR="00F71F97">
        <w:rPr>
          <w:rFonts w:ascii="David" w:hAnsi="David" w:cs="David" w:hint="cs"/>
          <w:color w:val="000000"/>
          <w:sz w:val="28"/>
          <w:szCs w:val="28"/>
          <w:rtl/>
        </w:rPr>
        <w:t>13</w:t>
      </w:r>
      <w:r w:rsidRPr="006C3EB9">
        <w:rPr>
          <w:rFonts w:ascii="David" w:hAnsi="David" w:cs="David"/>
          <w:color w:val="000000"/>
          <w:sz w:val="28"/>
          <w:szCs w:val="28"/>
          <w:rtl/>
        </w:rPr>
        <w:t xml:space="preserve"> ביוני 2025 (GLOBE NEWSWIRE) – </w:t>
      </w:r>
    </w:p>
    <w:p w14:paraId="1F9EBB0D" w14:textId="77777777" w:rsidR="00955820" w:rsidRDefault="00955820" w:rsidP="001D58E7">
      <w:pPr>
        <w:rPr>
          <w:rFonts w:ascii="David" w:hAnsi="David" w:cs="David"/>
          <w:color w:val="000000"/>
          <w:sz w:val="28"/>
          <w:szCs w:val="28"/>
          <w:rtl/>
        </w:rPr>
      </w:pPr>
    </w:p>
    <w:p w14:paraId="75043318" w14:textId="2DB2C690" w:rsidR="00A62EA5" w:rsidRDefault="00955820" w:rsidP="00A62EA5">
      <w:pPr>
        <w:jc w:val="both"/>
        <w:rPr>
          <w:rFonts w:ascii="David" w:hAnsi="David" w:cs="David"/>
          <w:color w:val="000000"/>
          <w:sz w:val="28"/>
          <w:szCs w:val="28"/>
          <w:rtl/>
        </w:rPr>
      </w:pPr>
      <w:r>
        <w:rPr>
          <w:rFonts w:ascii="David" w:eastAsiaTheme="minorHAnsi" w:hAnsi="David" w:cs="David"/>
          <w:kern w:val="2"/>
          <w:sz w:val="28"/>
          <w:szCs w:val="28"/>
          <w14:ligatures w14:val="standardContextual"/>
        </w:rPr>
        <w:t xml:space="preserve"> </w:t>
      </w:r>
      <w:r w:rsidRPr="00F3208F">
        <w:rPr>
          <w:rFonts w:ascii="David" w:eastAsiaTheme="minorHAnsi" w:hAnsi="David" w:cs="David"/>
          <w:kern w:val="2"/>
          <w:sz w:val="28"/>
          <w:szCs w:val="28"/>
          <w14:ligatures w14:val="standardContextual"/>
        </w:rPr>
        <w:t xml:space="preserve">EBC Financial Group </w:t>
      </w:r>
      <w:r w:rsidRPr="00F3208F">
        <w:rPr>
          <w:rFonts w:ascii="David" w:eastAsiaTheme="minorHAnsi" w:hAnsi="David" w:cs="David" w:hint="cs"/>
          <w:kern w:val="2"/>
          <w:sz w:val="28"/>
          <w:szCs w:val="28"/>
          <w:rtl/>
          <w14:ligatures w14:val="standardContextual"/>
        </w:rPr>
        <w:t>(</w:t>
      </w:r>
      <w:r w:rsidRPr="00F3208F">
        <w:rPr>
          <w:rFonts w:ascii="David" w:eastAsiaTheme="minorHAnsi" w:hAnsi="David" w:cs="David"/>
          <w:kern w:val="2"/>
          <w:sz w:val="28"/>
          <w:szCs w:val="28"/>
          <w14:ligatures w14:val="standardContextual"/>
        </w:rPr>
        <w:t>EBC</w:t>
      </w:r>
      <w:r w:rsidRPr="00F3208F">
        <w:rPr>
          <w:rFonts w:ascii="David" w:eastAsiaTheme="minorHAnsi" w:hAnsi="David" w:cs="David" w:hint="cs"/>
          <w:kern w:val="2"/>
          <w:sz w:val="28"/>
          <w:szCs w:val="28"/>
          <w:rtl/>
          <w14:ligatures w14:val="standardContextual"/>
        </w:rPr>
        <w:t>)</w:t>
      </w:r>
      <w:r w:rsidRPr="00F3208F">
        <w:rPr>
          <w:rFonts w:ascii="David" w:eastAsiaTheme="minorHAnsi" w:hAnsi="David" w:cs="David"/>
          <w:kern w:val="2"/>
          <w:sz w:val="28"/>
          <w:szCs w:val="28"/>
          <w:rtl/>
          <w14:ligatures w14:val="standardContextual"/>
        </w:rPr>
        <w:t xml:space="preserve"> </w:t>
      </w:r>
      <w:r w:rsidR="00A62EA5">
        <w:rPr>
          <w:rFonts w:ascii="David" w:hAnsi="David" w:cs="David"/>
          <w:sz w:val="28"/>
          <w:szCs w:val="28"/>
          <w:rtl/>
        </w:rPr>
        <w:t>הכריזה על השקת למעלה מ-100 חוזי הפרשים (</w:t>
      </w:r>
      <w:r w:rsidR="00A62EA5">
        <w:rPr>
          <w:rFonts w:ascii="David" w:hAnsi="David" w:cs="David"/>
          <w:sz w:val="28"/>
          <w:szCs w:val="28"/>
        </w:rPr>
        <w:t>CFD</w:t>
      </w:r>
      <w:r w:rsidR="00A62EA5">
        <w:rPr>
          <w:rFonts w:ascii="David" w:hAnsi="David" w:cs="David"/>
          <w:sz w:val="28"/>
          <w:szCs w:val="28"/>
          <w:rtl/>
        </w:rPr>
        <w:t>) חדשים של קרנות סל (</w:t>
      </w:r>
      <w:r w:rsidR="00A62EA5">
        <w:rPr>
          <w:rFonts w:ascii="David" w:hAnsi="David" w:cs="David"/>
          <w:sz w:val="28"/>
          <w:szCs w:val="28"/>
        </w:rPr>
        <w:t>ETF</w:t>
      </w:r>
      <w:r w:rsidR="00A62EA5">
        <w:rPr>
          <w:rFonts w:ascii="David" w:hAnsi="David" w:cs="David"/>
          <w:sz w:val="28"/>
          <w:szCs w:val="28"/>
          <w:rtl/>
        </w:rPr>
        <w:t xml:space="preserve">) הנסחרות בארצות הברית, ובכך מרחיבה את חבילת המוצרים מרובי הנכסים שלה ומציעה ללקוחות גלובליים גישה עמוקה יותר להזדמנויות מסחר מגוונות ותמטיות. ההשקה מדגישה את מחויבותה המתמשכת של </w:t>
      </w:r>
      <w:r w:rsidR="00A62EA5">
        <w:rPr>
          <w:rFonts w:ascii="David" w:hAnsi="David" w:cs="David"/>
          <w:sz w:val="28"/>
          <w:szCs w:val="28"/>
        </w:rPr>
        <w:t>EBC</w:t>
      </w:r>
      <w:r w:rsidR="00A62EA5">
        <w:rPr>
          <w:rFonts w:ascii="David" w:hAnsi="David" w:cs="David"/>
          <w:sz w:val="28"/>
          <w:szCs w:val="28"/>
          <w:rtl/>
        </w:rPr>
        <w:t xml:space="preserve"> לספק כלים ברמה מוסדית על פני סוגי נכסים שונים, תוך תמיכה בגמישות, שקיפות ויעילות.</w:t>
      </w:r>
    </w:p>
    <w:p w14:paraId="30FCC705" w14:textId="77777777" w:rsidR="00A62EA5" w:rsidRPr="00A62EA5" w:rsidRDefault="00A62EA5" w:rsidP="00A62EA5">
      <w:pPr>
        <w:jc w:val="both"/>
        <w:rPr>
          <w:rFonts w:ascii="David" w:hAnsi="David" w:cs="David"/>
          <w:color w:val="000000"/>
          <w:sz w:val="28"/>
          <w:szCs w:val="28"/>
          <w:rtl/>
        </w:rPr>
      </w:pPr>
    </w:p>
    <w:p w14:paraId="3D291D26" w14:textId="77777777" w:rsidR="00A62EA5" w:rsidRDefault="00A62EA5" w:rsidP="00A62EA5">
      <w:pPr>
        <w:jc w:val="both"/>
        <w:rPr>
          <w:rFonts w:ascii="David" w:hAnsi="David" w:cs="David"/>
          <w:sz w:val="28"/>
          <w:szCs w:val="28"/>
          <w:rtl/>
        </w:rPr>
      </w:pPr>
      <w:r>
        <w:rPr>
          <w:rFonts w:ascii="David" w:hAnsi="David" w:cs="David"/>
          <w:sz w:val="28"/>
          <w:szCs w:val="28"/>
          <w:rtl/>
        </w:rPr>
        <w:t xml:space="preserve">ההיצע החדש כולל קרנות סל הנסחרות בבורסות ניו יורק ובנאסד"ק, שהונפקו בידי </w:t>
      </w:r>
      <w:proofErr w:type="spellStart"/>
      <w:r>
        <w:rPr>
          <w:rFonts w:ascii="David" w:hAnsi="David" w:cs="David"/>
          <w:sz w:val="28"/>
          <w:szCs w:val="28"/>
          <w:rtl/>
        </w:rPr>
        <w:t>חיבורת</w:t>
      </w:r>
      <w:proofErr w:type="spellEnd"/>
      <w:r>
        <w:rPr>
          <w:rFonts w:ascii="David" w:hAnsi="David" w:cs="David"/>
          <w:sz w:val="28"/>
          <w:szCs w:val="28"/>
          <w:rtl/>
        </w:rPr>
        <w:t xml:space="preserve"> ניהול נכסים מובילות כמו </w:t>
      </w:r>
      <w:r>
        <w:rPr>
          <w:rFonts w:ascii="David" w:hAnsi="David" w:cs="David"/>
          <w:sz w:val="28"/>
          <w:szCs w:val="28"/>
        </w:rPr>
        <w:t>Vanguard</w:t>
      </w:r>
      <w:r>
        <w:rPr>
          <w:rFonts w:ascii="David" w:hAnsi="David" w:cs="David"/>
          <w:sz w:val="28"/>
          <w:szCs w:val="28"/>
          <w:rtl/>
        </w:rPr>
        <w:t xml:space="preserve">, </w:t>
      </w:r>
      <w:r>
        <w:rPr>
          <w:rFonts w:ascii="David" w:hAnsi="David" w:cs="David"/>
          <w:sz w:val="28"/>
          <w:szCs w:val="28"/>
        </w:rPr>
        <w:t>iShares (BlackRock)</w:t>
      </w:r>
      <w:r>
        <w:rPr>
          <w:rFonts w:ascii="David" w:hAnsi="David" w:cs="David"/>
          <w:sz w:val="28"/>
          <w:szCs w:val="28"/>
          <w:rtl/>
        </w:rPr>
        <w:t xml:space="preserve"> ו-</w:t>
      </w:r>
      <w:r>
        <w:rPr>
          <w:rFonts w:ascii="David" w:hAnsi="David" w:cs="David"/>
          <w:sz w:val="28"/>
          <w:szCs w:val="28"/>
        </w:rPr>
        <w:t>State Street Global Advisors</w:t>
      </w:r>
      <w:r>
        <w:rPr>
          <w:rFonts w:ascii="David" w:hAnsi="David" w:cs="David"/>
          <w:sz w:val="28"/>
          <w:szCs w:val="28"/>
          <w:rtl/>
        </w:rPr>
        <w:t>. הכיסוי התמטי משתרע על פני מגוון רחב של נרטיבים מאקרו כלכליים ונרטיבים סקטוריאליים גלובליים.</w:t>
      </w:r>
    </w:p>
    <w:p w14:paraId="02F349EA" w14:textId="77777777" w:rsidR="00A62EA5" w:rsidRDefault="00A62EA5" w:rsidP="00A62EA5">
      <w:pPr>
        <w:jc w:val="both"/>
        <w:rPr>
          <w:rFonts w:ascii="David" w:hAnsi="David" w:cs="David"/>
          <w:sz w:val="28"/>
          <w:szCs w:val="28"/>
          <w:rtl/>
        </w:rPr>
      </w:pPr>
    </w:p>
    <w:p w14:paraId="6D501757" w14:textId="3BD46A05" w:rsidR="00A62EA5" w:rsidRDefault="00A62EA5" w:rsidP="00A62EA5">
      <w:pPr>
        <w:jc w:val="both"/>
        <w:rPr>
          <w:rFonts w:ascii="David" w:hAnsi="David" w:cs="David"/>
          <w:sz w:val="28"/>
          <w:szCs w:val="28"/>
          <w:rtl/>
        </w:rPr>
      </w:pPr>
      <w:r>
        <w:rPr>
          <w:rFonts w:ascii="David" w:hAnsi="David" w:cs="David"/>
          <w:sz w:val="28"/>
          <w:szCs w:val="28"/>
          <w:rtl/>
        </w:rPr>
        <w:t>"הרחבה זו משקפת את החזון שלנו לגשר בין עיצוב מוצר חכם לרלוונטיות בשוק", אמר דיוויד בארט</w:t>
      </w:r>
      <w:r>
        <w:rPr>
          <w:rFonts w:ascii="David" w:hAnsi="David" w:cs="David" w:hint="cs"/>
          <w:sz w:val="28"/>
          <w:szCs w:val="28"/>
          <w:rtl/>
        </w:rPr>
        <w:t xml:space="preserve"> (</w:t>
      </w:r>
      <w:r w:rsidRPr="006C3EB9">
        <w:rPr>
          <w:rFonts w:ascii="David" w:hAnsi="David" w:cs="David"/>
          <w:color w:val="000000"/>
          <w:sz w:val="28"/>
          <w:szCs w:val="28"/>
        </w:rPr>
        <w:t>David Barrett</w:t>
      </w:r>
      <w:r>
        <w:rPr>
          <w:rFonts w:ascii="David" w:hAnsi="David" w:cs="David" w:hint="cs"/>
          <w:color w:val="000000"/>
          <w:sz w:val="28"/>
          <w:szCs w:val="28"/>
          <w:rtl/>
        </w:rPr>
        <w:t>)</w:t>
      </w:r>
      <w:r>
        <w:rPr>
          <w:rFonts w:ascii="David" w:hAnsi="David" w:cs="David"/>
          <w:sz w:val="28"/>
          <w:szCs w:val="28"/>
          <w:rtl/>
        </w:rPr>
        <w:t xml:space="preserve">, מנכ"ל </w:t>
      </w:r>
      <w:r>
        <w:rPr>
          <w:rFonts w:ascii="David" w:hAnsi="David" w:cs="David"/>
          <w:sz w:val="28"/>
          <w:szCs w:val="28"/>
        </w:rPr>
        <w:t>EBC Financial Group (UK) Ltd</w:t>
      </w:r>
      <w:r>
        <w:rPr>
          <w:rFonts w:ascii="David" w:hAnsi="David" w:cs="David"/>
          <w:sz w:val="28"/>
          <w:szCs w:val="28"/>
          <w:rtl/>
        </w:rPr>
        <w:t>. "המוצרים החדשים הם התפתחות טבעית עבור סוחרים המחפשים חשיפה ממוקדת עם גמישות אסטרטגית גדולה יותר. ב-</w:t>
      </w:r>
      <w:r>
        <w:rPr>
          <w:rFonts w:ascii="David" w:hAnsi="David" w:cs="David"/>
          <w:sz w:val="28"/>
          <w:szCs w:val="28"/>
        </w:rPr>
        <w:t>EBC</w:t>
      </w:r>
      <w:r>
        <w:rPr>
          <w:rFonts w:ascii="David" w:hAnsi="David" w:cs="David"/>
          <w:sz w:val="28"/>
          <w:szCs w:val="28"/>
          <w:rtl/>
        </w:rPr>
        <w:t xml:space="preserve"> </w:t>
      </w:r>
      <w:r>
        <w:rPr>
          <w:rFonts w:ascii="David" w:hAnsi="David" w:cs="David" w:hint="cs"/>
          <w:sz w:val="28"/>
          <w:szCs w:val="28"/>
          <w:rtl/>
        </w:rPr>
        <w:t xml:space="preserve">אנו בונים אקו </w:t>
      </w:r>
      <w:proofErr w:type="spellStart"/>
      <w:r>
        <w:rPr>
          <w:rFonts w:ascii="David" w:hAnsi="David" w:cs="David" w:hint="cs"/>
          <w:sz w:val="28"/>
          <w:szCs w:val="28"/>
          <w:rtl/>
        </w:rPr>
        <w:t>סיסטם</w:t>
      </w:r>
      <w:proofErr w:type="spellEnd"/>
      <w:r>
        <w:rPr>
          <w:rFonts w:ascii="David" w:hAnsi="David" w:cs="David" w:hint="cs"/>
          <w:sz w:val="28"/>
          <w:szCs w:val="28"/>
          <w:rtl/>
        </w:rPr>
        <w:t xml:space="preserve"> המעצים דיוק וגם ביצועים".</w:t>
      </w:r>
    </w:p>
    <w:p w14:paraId="56ECA128" w14:textId="77777777" w:rsidR="00A62EA5" w:rsidRDefault="00A62EA5" w:rsidP="00A62EA5">
      <w:pPr>
        <w:jc w:val="both"/>
        <w:rPr>
          <w:rFonts w:ascii="David" w:hAnsi="David" w:cs="David"/>
          <w:sz w:val="28"/>
          <w:szCs w:val="28"/>
          <w:rtl/>
        </w:rPr>
      </w:pPr>
    </w:p>
    <w:p w14:paraId="349C4AF5" w14:textId="77777777" w:rsidR="00A62EA5" w:rsidRDefault="00A62EA5" w:rsidP="00A62EA5">
      <w:pPr>
        <w:jc w:val="both"/>
        <w:rPr>
          <w:rFonts w:ascii="David" w:hAnsi="David" w:cs="David"/>
          <w:b/>
          <w:bCs/>
          <w:sz w:val="28"/>
          <w:szCs w:val="28"/>
          <w:rtl/>
        </w:rPr>
      </w:pPr>
      <w:r>
        <w:rPr>
          <w:rFonts w:ascii="David" w:hAnsi="David" w:cs="David"/>
          <w:b/>
          <w:bCs/>
          <w:sz w:val="28"/>
          <w:szCs w:val="28"/>
          <w:rtl/>
        </w:rPr>
        <w:t>גישה תמטית פוגשת גמישות טקטית</w:t>
      </w:r>
    </w:p>
    <w:p w14:paraId="51EF698D" w14:textId="77777777" w:rsidR="00A62EA5" w:rsidRDefault="00A62EA5" w:rsidP="00A62EA5">
      <w:pPr>
        <w:jc w:val="both"/>
        <w:rPr>
          <w:rFonts w:ascii="David" w:hAnsi="David" w:cs="David"/>
          <w:b/>
          <w:bCs/>
          <w:sz w:val="28"/>
          <w:szCs w:val="28"/>
          <w:rtl/>
        </w:rPr>
      </w:pPr>
    </w:p>
    <w:p w14:paraId="6AF477A3" w14:textId="77777777" w:rsidR="00A62EA5" w:rsidRDefault="00A62EA5" w:rsidP="00A62EA5">
      <w:pPr>
        <w:jc w:val="both"/>
        <w:rPr>
          <w:rFonts w:ascii="David" w:hAnsi="David" w:cs="David"/>
          <w:sz w:val="28"/>
          <w:szCs w:val="28"/>
          <w:rtl/>
        </w:rPr>
      </w:pPr>
      <w:r>
        <w:rPr>
          <w:rFonts w:ascii="David" w:hAnsi="David" w:cs="David"/>
          <w:sz w:val="28"/>
          <w:szCs w:val="28"/>
          <w:rtl/>
        </w:rPr>
        <w:t xml:space="preserve">המכשירים הנוספים המקושרים לקרנות סל מכסים מגוון חשיפות שוק, כולל הקצאות גיאוגרפיות כמו קרן הסל </w:t>
      </w:r>
      <w:r>
        <w:rPr>
          <w:rFonts w:ascii="David" w:hAnsi="David" w:cs="David"/>
          <w:sz w:val="28"/>
          <w:szCs w:val="28"/>
        </w:rPr>
        <w:t>iShares MSCI Brazil</w:t>
      </w:r>
      <w:r>
        <w:rPr>
          <w:rFonts w:ascii="David" w:hAnsi="David" w:cs="David"/>
          <w:sz w:val="28"/>
          <w:szCs w:val="28"/>
          <w:rtl/>
        </w:rPr>
        <w:t xml:space="preserve">, אסטרטגיות המתמקדות בהכנסה קבועה כמו קרן </w:t>
      </w:r>
      <w:proofErr w:type="spellStart"/>
      <w:r>
        <w:rPr>
          <w:rFonts w:ascii="David" w:hAnsi="David" w:cs="David"/>
          <w:sz w:val="28"/>
          <w:szCs w:val="28"/>
          <w:rtl/>
        </w:rPr>
        <w:t>האג"ח</w:t>
      </w:r>
      <w:proofErr w:type="spellEnd"/>
      <w:r>
        <w:rPr>
          <w:rFonts w:ascii="David" w:hAnsi="David" w:cs="David"/>
          <w:sz w:val="28"/>
          <w:szCs w:val="28"/>
          <w:rtl/>
        </w:rPr>
        <w:t xml:space="preserve"> התאגידית </w:t>
      </w:r>
      <w:r>
        <w:rPr>
          <w:rFonts w:ascii="David" w:hAnsi="David" w:cs="David"/>
          <w:sz w:val="28"/>
          <w:szCs w:val="28"/>
        </w:rPr>
        <w:t xml:space="preserve">iShares </w:t>
      </w:r>
      <w:proofErr w:type="spellStart"/>
      <w:r>
        <w:rPr>
          <w:rFonts w:ascii="David" w:hAnsi="David" w:cs="David"/>
          <w:sz w:val="28"/>
          <w:szCs w:val="28"/>
        </w:rPr>
        <w:t>iBoxx</w:t>
      </w:r>
      <w:proofErr w:type="spellEnd"/>
      <w:r>
        <w:rPr>
          <w:rFonts w:ascii="David" w:hAnsi="David" w:cs="David"/>
          <w:sz w:val="28"/>
          <w:szCs w:val="28"/>
        </w:rPr>
        <w:t xml:space="preserve"> $ High Yield</w:t>
      </w:r>
      <w:r>
        <w:rPr>
          <w:rFonts w:ascii="David" w:hAnsi="David" w:cs="David"/>
          <w:sz w:val="28"/>
          <w:szCs w:val="28"/>
          <w:rtl/>
        </w:rPr>
        <w:t xml:space="preserve">, וכן מדדים מבוססי מגזרים או סחורות, כולל </w:t>
      </w:r>
      <w:r>
        <w:rPr>
          <w:rFonts w:ascii="David" w:hAnsi="David" w:cs="David"/>
          <w:sz w:val="28"/>
          <w:szCs w:val="28"/>
        </w:rPr>
        <w:t>United States Oil Fund LP</w:t>
      </w:r>
      <w:r>
        <w:rPr>
          <w:rFonts w:ascii="David" w:hAnsi="David" w:cs="David"/>
          <w:sz w:val="28"/>
          <w:szCs w:val="28"/>
          <w:rtl/>
        </w:rPr>
        <w:t xml:space="preserve"> וקרן הסל </w:t>
      </w:r>
      <w:r>
        <w:rPr>
          <w:rFonts w:ascii="David" w:hAnsi="David" w:cs="David"/>
          <w:sz w:val="28"/>
          <w:szCs w:val="28"/>
        </w:rPr>
        <w:t>Vanguard Health Care</w:t>
      </w:r>
      <w:r>
        <w:rPr>
          <w:rFonts w:ascii="David" w:hAnsi="David" w:cs="David"/>
          <w:sz w:val="28"/>
          <w:szCs w:val="28"/>
          <w:rtl/>
        </w:rPr>
        <w:t>. תמות אחרות כוללות סלים הקשורים לדיבידנד, מניות של חברות בינוניות ומעקב מדדים מבוסס סגנון.</w:t>
      </w:r>
    </w:p>
    <w:p w14:paraId="56547300" w14:textId="77777777" w:rsidR="00A62EA5" w:rsidRDefault="00A62EA5" w:rsidP="00A62EA5">
      <w:pPr>
        <w:jc w:val="both"/>
        <w:rPr>
          <w:rFonts w:ascii="David" w:hAnsi="David" w:cs="David"/>
          <w:sz w:val="28"/>
          <w:szCs w:val="28"/>
          <w:rtl/>
        </w:rPr>
      </w:pPr>
    </w:p>
    <w:p w14:paraId="6C3D37EB" w14:textId="039716DB" w:rsidR="00A62EA5" w:rsidRDefault="00A62EA5" w:rsidP="00A62EA5">
      <w:pPr>
        <w:jc w:val="both"/>
        <w:rPr>
          <w:rFonts w:ascii="David" w:hAnsi="David" w:cs="David"/>
          <w:color w:val="000000"/>
          <w:sz w:val="28"/>
          <w:szCs w:val="28"/>
        </w:rPr>
      </w:pPr>
      <w:r w:rsidRPr="006C3EB9">
        <w:rPr>
          <w:rFonts w:ascii="David" w:hAnsi="David" w:cs="David"/>
          <w:color w:val="000000"/>
          <w:sz w:val="28"/>
          <w:szCs w:val="28"/>
          <w:rtl/>
        </w:rPr>
        <w:t>התפתחויות אלה משקפות עניין רחב יותר בתעשייה במכשירים המשקפים מגמות בהקצאת נכסים ללא בעלות ישירה על ניירות הערך הבסיסיים. בשווקים רבים, מוצרי אינדקס מוטים ומבוססי סגנון צוברים רלוונטיות כאשר המשתתפים מחפשים דרכים גמישות ליישר קו עם הנרטיבים הגלובליים.</w:t>
      </w:r>
    </w:p>
    <w:p w14:paraId="44C78F57" w14:textId="77777777" w:rsidR="00A62EA5" w:rsidRDefault="00A62EA5" w:rsidP="00A62EA5">
      <w:pPr>
        <w:jc w:val="both"/>
        <w:rPr>
          <w:rFonts w:ascii="David" w:hAnsi="David" w:cs="David"/>
          <w:sz w:val="28"/>
          <w:szCs w:val="28"/>
          <w:rtl/>
        </w:rPr>
      </w:pPr>
    </w:p>
    <w:p w14:paraId="3F9E91DD" w14:textId="00CC9D9F" w:rsidR="00A62EA5" w:rsidRDefault="00A62EA5" w:rsidP="00A62EA5">
      <w:pPr>
        <w:jc w:val="both"/>
        <w:rPr>
          <w:rFonts w:ascii="David" w:hAnsi="David" w:cs="David"/>
          <w:sz w:val="28"/>
          <w:szCs w:val="28"/>
          <w:rtl/>
        </w:rPr>
      </w:pPr>
      <w:r>
        <w:rPr>
          <w:rFonts w:ascii="David" w:hAnsi="David" w:cs="David"/>
          <w:sz w:val="28"/>
          <w:szCs w:val="28"/>
          <w:rtl/>
        </w:rPr>
        <w:t xml:space="preserve">מבחינה היסטורית, קרנות סל העוקבות אחר מחזורים כלכליים מוגדרים - כגון התאוששות של סחורות או התאוששות של שווקים מתעוררים - הפגינו ביצועים מובדלים ומובחנים. לדוגמה, קרן הסל </w:t>
      </w:r>
      <w:r>
        <w:rPr>
          <w:rFonts w:ascii="David" w:hAnsi="David" w:cs="David"/>
          <w:sz w:val="28"/>
          <w:szCs w:val="28"/>
        </w:rPr>
        <w:t>iShares MSCI Brazil</w:t>
      </w:r>
      <w:r>
        <w:rPr>
          <w:rFonts w:ascii="David" w:hAnsi="David" w:cs="David"/>
          <w:sz w:val="28"/>
          <w:szCs w:val="28"/>
          <w:rtl/>
        </w:rPr>
        <w:t xml:space="preserve"> הציגה ביצועים טובים יותר ממדד </w:t>
      </w:r>
      <w:r>
        <w:rPr>
          <w:rFonts w:ascii="David" w:hAnsi="David" w:cs="David"/>
          <w:sz w:val="28"/>
          <w:szCs w:val="28"/>
        </w:rPr>
        <w:t>S&amp;P 500</w:t>
      </w:r>
      <w:r>
        <w:rPr>
          <w:rFonts w:ascii="David" w:hAnsi="David" w:cs="David"/>
          <w:sz w:val="28"/>
          <w:szCs w:val="28"/>
          <w:rtl/>
        </w:rPr>
        <w:t xml:space="preserve"> בתקופת ההתאוששות שלאחר המגפה בשנת 2021, מה שהדגיש כיצד מכשירים תמטיים יכולים לסטות ממדדים רחבים בהתאם למחזורי השוק.</w:t>
      </w:r>
    </w:p>
    <w:p w14:paraId="72C18A38" w14:textId="77777777" w:rsidR="00A62EA5" w:rsidRDefault="00A62EA5" w:rsidP="00955820">
      <w:pPr>
        <w:jc w:val="both"/>
        <w:rPr>
          <w:rFonts w:ascii="David" w:hAnsi="David" w:cs="David"/>
          <w:color w:val="000000"/>
          <w:sz w:val="28"/>
          <w:szCs w:val="28"/>
          <w:rtl/>
        </w:rPr>
      </w:pPr>
    </w:p>
    <w:p w14:paraId="7F5BF6B6" w14:textId="77777777" w:rsidR="00955820" w:rsidRDefault="00955820" w:rsidP="00AB1CCE">
      <w:pPr>
        <w:jc w:val="both"/>
        <w:rPr>
          <w:rFonts w:ascii="David" w:hAnsi="David" w:cs="David"/>
          <w:color w:val="000000"/>
          <w:sz w:val="28"/>
          <w:szCs w:val="28"/>
          <w:rtl/>
        </w:rPr>
      </w:pPr>
      <w:r w:rsidRPr="006C3EB9">
        <w:rPr>
          <w:rFonts w:ascii="David" w:hAnsi="David" w:cs="David"/>
          <w:color w:val="000000"/>
          <w:sz w:val="28"/>
          <w:szCs w:val="28"/>
          <w:rtl/>
        </w:rPr>
        <w:t>תוספות אלו משמשות הן כרעיונות מסחר עצמאיים והן כמכשירים משלימים לצד מערך המוצרים הקיים של EBC, המאפשרים מבנה תיקים מתקדם ומסחר נושאי.</w:t>
      </w:r>
    </w:p>
    <w:p w14:paraId="15ED37B5" w14:textId="77777777" w:rsidR="00A62EA5" w:rsidRDefault="00A62EA5" w:rsidP="00A62EA5">
      <w:pPr>
        <w:jc w:val="both"/>
        <w:rPr>
          <w:rFonts w:ascii="David" w:hAnsi="David" w:cs="David"/>
          <w:b/>
          <w:bCs/>
          <w:sz w:val="28"/>
          <w:szCs w:val="28"/>
          <w:rtl/>
        </w:rPr>
      </w:pPr>
    </w:p>
    <w:p w14:paraId="576C6C1F" w14:textId="20E540A2" w:rsidR="00A62EA5" w:rsidRDefault="00A62EA5" w:rsidP="00A62EA5">
      <w:pPr>
        <w:jc w:val="both"/>
        <w:rPr>
          <w:rFonts w:ascii="David" w:hAnsi="David" w:cs="David"/>
          <w:b/>
          <w:bCs/>
          <w:sz w:val="28"/>
          <w:szCs w:val="28"/>
          <w:rtl/>
        </w:rPr>
      </w:pPr>
      <w:r>
        <w:rPr>
          <w:rFonts w:ascii="David" w:hAnsi="David" w:cs="David"/>
          <w:b/>
          <w:bCs/>
          <w:sz w:val="28"/>
          <w:szCs w:val="28"/>
          <w:rtl/>
        </w:rPr>
        <w:t>חשיפה חכמה יותר: מינוף, מכירה בחסר ויעילות עלויות במוצר אחד</w:t>
      </w:r>
    </w:p>
    <w:p w14:paraId="4632E2A7" w14:textId="77777777" w:rsidR="00A62EA5" w:rsidRDefault="00A62EA5" w:rsidP="00A62EA5">
      <w:pPr>
        <w:jc w:val="both"/>
        <w:rPr>
          <w:rFonts w:ascii="David" w:hAnsi="David" w:cs="David"/>
          <w:sz w:val="28"/>
          <w:szCs w:val="28"/>
          <w:rtl/>
        </w:rPr>
      </w:pPr>
    </w:p>
    <w:p w14:paraId="757CD7DF" w14:textId="487EDEB7" w:rsidR="00A62EA5" w:rsidRDefault="00A62EA5" w:rsidP="00A62EA5">
      <w:pPr>
        <w:jc w:val="both"/>
        <w:rPr>
          <w:rFonts w:ascii="David" w:hAnsi="David" w:cs="David"/>
          <w:sz w:val="28"/>
          <w:szCs w:val="28"/>
          <w:rtl/>
        </w:rPr>
      </w:pPr>
      <w:r>
        <w:rPr>
          <w:rFonts w:ascii="David" w:hAnsi="David" w:cs="David"/>
          <w:sz w:val="28"/>
          <w:szCs w:val="28"/>
          <w:rtl/>
        </w:rPr>
        <w:lastRenderedPageBreak/>
        <w:t xml:space="preserve">בהשוואה להשקעות ישירות בקרנות סל, היא מציעה מספר יתרונות מפתח, שכן הסוחרים נהנים ממבנה עלויות פשוט יותר, ללא עמלות ניהול קרנות מסורתיות או עמלות ברוקרים. הגמישות להשתמש בפוזיציות לונג ושורט מאפשרת מסחר אסטרטגי ללא קשר לכיוון השוק, בעוד שהשימוש במינוף משפר את יעילות ההון ואת פוטנציאל התשואה. עסקאות אלו מבוצעות בזמן אמת דרך הפלטפורמות המוכרות של </w:t>
      </w:r>
      <w:r>
        <w:rPr>
          <w:rFonts w:ascii="David" w:hAnsi="David" w:cs="David"/>
          <w:sz w:val="28"/>
          <w:szCs w:val="28"/>
        </w:rPr>
        <w:t>EBC</w:t>
      </w:r>
      <w:r>
        <w:rPr>
          <w:rFonts w:ascii="David" w:hAnsi="David" w:cs="David"/>
          <w:sz w:val="28"/>
          <w:szCs w:val="28"/>
          <w:rtl/>
        </w:rPr>
        <w:t>, ומספקות גישה חלקה להזדמנויות בשוק.</w:t>
      </w:r>
    </w:p>
    <w:p w14:paraId="65FB475C" w14:textId="77777777" w:rsidR="00A62EA5" w:rsidRDefault="00A62EA5" w:rsidP="00A62EA5">
      <w:pPr>
        <w:jc w:val="both"/>
        <w:rPr>
          <w:rFonts w:ascii="David" w:hAnsi="David" w:cs="David"/>
          <w:sz w:val="28"/>
          <w:szCs w:val="28"/>
          <w:rtl/>
        </w:rPr>
      </w:pPr>
    </w:p>
    <w:p w14:paraId="51727475" w14:textId="77777777" w:rsidR="00A62EA5" w:rsidRDefault="00A62EA5" w:rsidP="00A62EA5">
      <w:pPr>
        <w:jc w:val="both"/>
        <w:rPr>
          <w:rFonts w:ascii="David" w:hAnsi="David" w:cs="David"/>
          <w:sz w:val="28"/>
          <w:szCs w:val="28"/>
          <w:rtl/>
        </w:rPr>
      </w:pPr>
      <w:r>
        <w:rPr>
          <w:rFonts w:ascii="David" w:hAnsi="David" w:cs="David"/>
          <w:sz w:val="28"/>
          <w:szCs w:val="28"/>
          <w:rtl/>
        </w:rPr>
        <w:t xml:space="preserve">במהלך מחזורי שוק חשובים, למשל ההתאוששות בצורת </w:t>
      </w:r>
      <w:r>
        <w:rPr>
          <w:rFonts w:ascii="David" w:hAnsi="David" w:cs="David"/>
          <w:sz w:val="28"/>
          <w:szCs w:val="28"/>
        </w:rPr>
        <w:t>V</w:t>
      </w:r>
      <w:r>
        <w:rPr>
          <w:rFonts w:ascii="David" w:hAnsi="David" w:cs="David"/>
          <w:sz w:val="28"/>
          <w:szCs w:val="28"/>
          <w:rtl/>
        </w:rPr>
        <w:t xml:space="preserve"> שלאחר המגפה ב-2021 - קרנות סל תמטיות מסוימות, כמו קרן הסל </w:t>
      </w:r>
      <w:r>
        <w:rPr>
          <w:rFonts w:ascii="David" w:hAnsi="David" w:cs="David"/>
          <w:sz w:val="28"/>
          <w:szCs w:val="28"/>
        </w:rPr>
        <w:t>iShares MSCI Brazil</w:t>
      </w:r>
      <w:r>
        <w:rPr>
          <w:rFonts w:ascii="David" w:hAnsi="David" w:cs="David"/>
          <w:sz w:val="28"/>
          <w:szCs w:val="28"/>
          <w:rtl/>
        </w:rPr>
        <w:t xml:space="preserve">, הניבו ביצועים טובים יורת באופן משמעותי לעומת מדדים רחבים יותר כמו מדד </w:t>
      </w:r>
      <w:r>
        <w:rPr>
          <w:rFonts w:ascii="David" w:hAnsi="David" w:cs="David"/>
          <w:sz w:val="28"/>
          <w:szCs w:val="28"/>
        </w:rPr>
        <w:t>S&amp;P 500</w:t>
      </w:r>
      <w:r>
        <w:rPr>
          <w:rFonts w:ascii="David" w:hAnsi="David" w:cs="David"/>
          <w:sz w:val="28"/>
          <w:szCs w:val="28"/>
          <w:rtl/>
        </w:rPr>
        <w:t>. הפורטפוליו שלנו מאפשר לסוחרים להשתתף במגמות דומות, להסתגל במהירות ובדיוק לדינמיקה המשתנה בשוק.</w:t>
      </w:r>
    </w:p>
    <w:p w14:paraId="2EEA7C74" w14:textId="77777777" w:rsidR="00A62EA5" w:rsidRDefault="00A62EA5" w:rsidP="00A62EA5">
      <w:pPr>
        <w:jc w:val="both"/>
        <w:rPr>
          <w:rFonts w:ascii="David" w:hAnsi="David" w:cs="David"/>
          <w:sz w:val="28"/>
          <w:szCs w:val="28"/>
          <w:rtl/>
        </w:rPr>
      </w:pPr>
    </w:p>
    <w:p w14:paraId="74B540B5" w14:textId="77777777" w:rsidR="00A62EA5" w:rsidRPr="00A62EA5" w:rsidRDefault="00A62EA5" w:rsidP="00A62EA5">
      <w:pPr>
        <w:rPr>
          <w:rFonts w:ascii="David" w:hAnsi="David" w:cs="David"/>
          <w:b/>
          <w:bCs/>
          <w:sz w:val="28"/>
          <w:szCs w:val="28"/>
          <w:rtl/>
        </w:rPr>
      </w:pPr>
      <w:r w:rsidRPr="00A62EA5">
        <w:rPr>
          <w:rFonts w:ascii="David" w:hAnsi="David" w:cs="David"/>
          <w:b/>
          <w:bCs/>
          <w:sz w:val="28"/>
          <w:szCs w:val="28"/>
          <w:rtl/>
        </w:rPr>
        <w:t>תחילת העבודה</w:t>
      </w:r>
    </w:p>
    <w:p w14:paraId="4B14BD50" w14:textId="77777777" w:rsidR="00AB1CCE" w:rsidRPr="00AB1CCE" w:rsidRDefault="00AB1CCE" w:rsidP="00AB1CCE">
      <w:pPr>
        <w:spacing w:before="100" w:beforeAutospacing="1" w:after="100" w:afterAutospacing="1"/>
        <w:rPr>
          <w:rFonts w:ascii="David" w:hAnsi="David" w:cs="David"/>
          <w:color w:val="000000"/>
          <w:sz w:val="28"/>
          <w:szCs w:val="28"/>
        </w:rPr>
      </w:pPr>
      <w:r w:rsidRPr="00AB1CCE">
        <w:rPr>
          <w:rFonts w:ascii="David" w:hAnsi="David" w:cs="David"/>
          <w:color w:val="000000"/>
          <w:sz w:val="28"/>
          <w:szCs w:val="28"/>
          <w:rtl/>
        </w:rPr>
        <w:t>ניתן לגשת למוצרים אלה על ידי הרשמה ב-</w:t>
      </w:r>
      <w:hyperlink r:id="rId8" w:tgtFrame="_blank" w:history="1">
        <w:r w:rsidRPr="00AB1CCE">
          <w:rPr>
            <w:rStyle w:val="Hyperlink"/>
            <w:rFonts w:ascii="David" w:hAnsi="David" w:cs="David"/>
            <w:sz w:val="28"/>
            <w:szCs w:val="28"/>
          </w:rPr>
          <w:t>www.ebc.com</w:t>
        </w:r>
      </w:hyperlink>
      <w:r w:rsidRPr="00AB1CCE">
        <w:rPr>
          <w:rFonts w:ascii="David" w:hAnsi="David" w:cs="David"/>
          <w:color w:val="000000"/>
          <w:sz w:val="28"/>
          <w:szCs w:val="28"/>
          <w:rtl/>
        </w:rPr>
        <w:t> כדי להתחיל מסחר מדומה או חי.</w:t>
      </w:r>
    </w:p>
    <w:p w14:paraId="69A6BB61" w14:textId="4F35678E" w:rsidR="00026419" w:rsidRPr="00963EC0" w:rsidRDefault="00026419" w:rsidP="00026419">
      <w:pPr>
        <w:spacing w:before="100" w:beforeAutospacing="1" w:after="100" w:afterAutospacing="1"/>
        <w:rPr>
          <w:rFonts w:ascii="David" w:hAnsi="David" w:cs="David"/>
          <w:color w:val="000000"/>
          <w:sz w:val="28"/>
          <w:szCs w:val="28"/>
        </w:rPr>
      </w:pPr>
      <w:r w:rsidRPr="00963EC0">
        <w:rPr>
          <w:rFonts w:ascii="David" w:hAnsi="David" w:cs="David"/>
          <w:b/>
          <w:bCs/>
          <w:color w:val="000000"/>
          <w:sz w:val="28"/>
          <w:szCs w:val="28"/>
          <w:rtl/>
        </w:rPr>
        <w:t xml:space="preserve">אודות EBC </w:t>
      </w:r>
      <w:proofErr w:type="spellStart"/>
      <w:r w:rsidRPr="00963EC0">
        <w:rPr>
          <w:rFonts w:ascii="David" w:hAnsi="David" w:cs="David"/>
          <w:b/>
          <w:bCs/>
          <w:color w:val="000000"/>
          <w:sz w:val="28"/>
          <w:szCs w:val="28"/>
          <w:rtl/>
        </w:rPr>
        <w:t>Financial</w:t>
      </w:r>
      <w:proofErr w:type="spellEnd"/>
      <w:r w:rsidRPr="00963EC0">
        <w:rPr>
          <w:rFonts w:ascii="David" w:hAnsi="David" w:cs="David"/>
          <w:b/>
          <w:bCs/>
          <w:color w:val="000000"/>
          <w:sz w:val="28"/>
          <w:szCs w:val="28"/>
          <w:rtl/>
        </w:rPr>
        <w:t xml:space="preserve"> Group</w:t>
      </w:r>
    </w:p>
    <w:p w14:paraId="558885B3" w14:textId="28DD62F1" w:rsidR="00955820" w:rsidRPr="00955820" w:rsidRDefault="00026419" w:rsidP="00955820">
      <w:pPr>
        <w:shd w:val="clear" w:color="auto" w:fill="FFFFFF"/>
        <w:spacing w:before="100" w:beforeAutospacing="1" w:after="100" w:afterAutospacing="1"/>
        <w:jc w:val="both"/>
        <w:rPr>
          <w:rFonts w:ascii="David" w:eastAsia="PMingLiU" w:hAnsi="David" w:cs="David"/>
          <w:color w:val="000000"/>
          <w:sz w:val="28"/>
          <w:szCs w:val="28"/>
          <w:rtl/>
          <w:lang w:eastAsia="zh-TW"/>
        </w:rPr>
      </w:pPr>
      <w:r w:rsidRPr="00963EC0">
        <w:rPr>
          <w:rFonts w:ascii="David" w:hAnsi="David" w:cs="David"/>
          <w:color w:val="000000"/>
          <w:sz w:val="28"/>
          <w:szCs w:val="28"/>
          <w:rtl/>
        </w:rPr>
        <w:t>EBC</w:t>
      </w:r>
      <w:r>
        <w:rPr>
          <w:rFonts w:ascii="David" w:hAnsi="David" w:cs="David" w:hint="cs"/>
          <w:color w:val="000000"/>
          <w:sz w:val="28"/>
          <w:szCs w:val="28"/>
          <w:rtl/>
        </w:rPr>
        <w:t xml:space="preserve"> - </w:t>
      </w:r>
      <w:r w:rsidRPr="00963EC0">
        <w:rPr>
          <w:rFonts w:ascii="David" w:hAnsi="David" w:cs="David"/>
          <w:color w:val="000000"/>
          <w:sz w:val="28"/>
          <w:szCs w:val="28"/>
          <w:rtl/>
        </w:rPr>
        <w:t xml:space="preserve"> </w:t>
      </w:r>
      <w:proofErr w:type="spellStart"/>
      <w:r w:rsidRPr="00963EC0">
        <w:rPr>
          <w:rFonts w:ascii="David" w:hAnsi="David" w:cs="David"/>
          <w:color w:val="000000"/>
          <w:sz w:val="28"/>
          <w:szCs w:val="28"/>
          <w:rtl/>
        </w:rPr>
        <w:t>Financial</w:t>
      </w:r>
      <w:proofErr w:type="spellEnd"/>
      <w:r w:rsidRPr="00963EC0">
        <w:rPr>
          <w:rFonts w:ascii="David" w:hAnsi="David" w:cs="David"/>
          <w:color w:val="000000"/>
          <w:sz w:val="28"/>
          <w:szCs w:val="28"/>
          <w:rtl/>
        </w:rPr>
        <w:t xml:space="preserve"> Group </w:t>
      </w:r>
      <w:bookmarkStart w:id="2" w:name="_Hlk177668065"/>
      <w:r w:rsidRPr="00963EC0">
        <w:rPr>
          <w:rFonts w:ascii="David" w:hAnsi="David" w:cs="David"/>
          <w:color w:val="000000"/>
          <w:sz w:val="28"/>
          <w:szCs w:val="28"/>
          <w:rtl/>
        </w:rPr>
        <w:t>EBC</w:t>
      </w:r>
      <w:bookmarkEnd w:id="2"/>
      <w:r w:rsidRPr="00963EC0">
        <w:rPr>
          <w:rFonts w:ascii="David" w:hAnsi="David" w:cs="David"/>
          <w:color w:val="000000"/>
          <w:sz w:val="28"/>
          <w:szCs w:val="28"/>
          <w:rtl/>
        </w:rPr>
        <w:t xml:space="preserve">, שנוסדה ברובע הפיננסי המוערך של לונדון, ידועה </w:t>
      </w:r>
      <w:r>
        <w:rPr>
          <w:rFonts w:ascii="David" w:hAnsi="David" w:cs="David" w:hint="cs"/>
          <w:color w:val="000000"/>
          <w:sz w:val="28"/>
          <w:szCs w:val="28"/>
          <w:rtl/>
        </w:rPr>
        <w:t>במומחיות שלה ב</w:t>
      </w:r>
      <w:r w:rsidRPr="00963EC0">
        <w:rPr>
          <w:rFonts w:ascii="David" w:hAnsi="David" w:cs="David"/>
          <w:color w:val="000000"/>
          <w:sz w:val="28"/>
          <w:szCs w:val="28"/>
          <w:rtl/>
        </w:rPr>
        <w:t>תיווך פיננסי</w:t>
      </w:r>
      <w:r>
        <w:rPr>
          <w:rFonts w:ascii="David" w:hAnsi="David" w:cs="David" w:hint="cs"/>
          <w:color w:val="000000"/>
          <w:sz w:val="28"/>
          <w:szCs w:val="28"/>
          <w:rtl/>
        </w:rPr>
        <w:t xml:space="preserve"> ו</w:t>
      </w:r>
      <w:r w:rsidRPr="00963EC0">
        <w:rPr>
          <w:rFonts w:ascii="David" w:hAnsi="David" w:cs="David"/>
          <w:color w:val="000000"/>
          <w:sz w:val="28"/>
          <w:szCs w:val="28"/>
          <w:rtl/>
        </w:rPr>
        <w:t xml:space="preserve">ניהול נכסים. </w:t>
      </w:r>
      <w:r w:rsidR="00955820" w:rsidRPr="00955820">
        <w:rPr>
          <w:rFonts w:ascii="David" w:hAnsi="David" w:cs="David"/>
          <w:color w:val="000000"/>
          <w:sz w:val="28"/>
          <w:szCs w:val="28"/>
          <w:rtl/>
        </w:rPr>
        <w:t xml:space="preserve">באמצעות הגופים המפוקחים שלה הפועלים בתחומי שיפוט פיננסיים מרכזיים - </w:t>
      </w:r>
      <w:r w:rsidRPr="00963EC0">
        <w:rPr>
          <w:rFonts w:ascii="David" w:hAnsi="David" w:cs="David"/>
          <w:color w:val="000000"/>
          <w:sz w:val="28"/>
          <w:szCs w:val="28"/>
          <w:rtl/>
        </w:rPr>
        <w:t xml:space="preserve"> </w:t>
      </w:r>
      <w:r w:rsidR="00955820" w:rsidRPr="00955820">
        <w:rPr>
          <w:rFonts w:ascii="David" w:hAnsi="David" w:cs="David"/>
          <w:color w:val="000000"/>
          <w:sz w:val="28"/>
          <w:szCs w:val="28"/>
          <w:rtl/>
        </w:rPr>
        <w:t>כולל בריטניה, אוסטרליה, איי קיימן, מאוריציוס ואחרים</w:t>
      </w:r>
      <w:r w:rsidRPr="00963EC0">
        <w:rPr>
          <w:rFonts w:ascii="David" w:hAnsi="David" w:cs="David" w:hint="cs"/>
          <w:color w:val="000000"/>
          <w:sz w:val="28"/>
          <w:szCs w:val="28"/>
          <w:rtl/>
        </w:rPr>
        <w:t xml:space="preserve">, </w:t>
      </w:r>
      <w:r w:rsidRPr="00963EC0">
        <w:rPr>
          <w:rFonts w:ascii="David" w:eastAsia="PMingLiU" w:hAnsi="David" w:cs="David"/>
          <w:color w:val="000000"/>
          <w:sz w:val="28"/>
          <w:szCs w:val="28"/>
          <w:rtl/>
          <w:lang w:eastAsia="zh-TW"/>
        </w:rPr>
        <w:t>EBC מאפשר</w:t>
      </w:r>
      <w:r w:rsidRPr="00963EC0">
        <w:rPr>
          <w:rFonts w:ascii="David" w:eastAsia="PMingLiU" w:hAnsi="David" w:cs="David" w:hint="cs"/>
          <w:color w:val="000000"/>
          <w:sz w:val="28"/>
          <w:szCs w:val="28"/>
          <w:rtl/>
          <w:lang w:eastAsia="zh-TW"/>
        </w:rPr>
        <w:t>ת</w:t>
      </w:r>
      <w:r w:rsidRPr="00963EC0">
        <w:rPr>
          <w:rFonts w:ascii="David" w:eastAsia="PMingLiU" w:hAnsi="David" w:cs="David"/>
          <w:color w:val="000000"/>
          <w:sz w:val="28"/>
          <w:szCs w:val="28"/>
          <w:rtl/>
          <w:lang w:eastAsia="zh-TW"/>
        </w:rPr>
        <w:t xml:space="preserve"> למשקיעים קמעונאיים, מקצועיים ומוסדיים לגשת למגוון רחב של שווקים גלובליים והזדמנויות מסחר, כולל מטבעות, סחורות, מניות ומדדים.</w:t>
      </w:r>
    </w:p>
    <w:p w14:paraId="0C0C80E4" w14:textId="4BE8E2BD" w:rsidR="00026419" w:rsidRPr="00026419" w:rsidRDefault="00026419" w:rsidP="00026419">
      <w:pPr>
        <w:spacing w:before="100" w:beforeAutospacing="1" w:after="100" w:afterAutospacing="1"/>
        <w:jc w:val="both"/>
        <w:rPr>
          <w:rFonts w:ascii="David" w:hAnsi="David" w:cs="David"/>
          <w:sz w:val="28"/>
          <w:szCs w:val="28"/>
          <w:rtl/>
        </w:rPr>
      </w:pPr>
      <w:r w:rsidRPr="00963EC0">
        <w:rPr>
          <w:rFonts w:ascii="David" w:hAnsi="David" w:cs="David"/>
          <w:color w:val="000000"/>
          <w:sz w:val="28"/>
          <w:szCs w:val="28"/>
          <w:rtl/>
        </w:rPr>
        <w:t xml:space="preserve">EBC, המוכרת גם בזכות הפרסים הרבים שקיבלה, מתגאה בכך שהיא עומדת ברמות הגבוהות ביותר של סטנדרטים אתיים ורגולציה בינלאומית. חברות הבת של EBC </w:t>
      </w:r>
      <w:proofErr w:type="spellStart"/>
      <w:r w:rsidRPr="00963EC0">
        <w:rPr>
          <w:rFonts w:ascii="David" w:hAnsi="David" w:cs="David"/>
          <w:color w:val="000000"/>
          <w:sz w:val="28"/>
          <w:szCs w:val="28"/>
          <w:rtl/>
        </w:rPr>
        <w:t>Financial</w:t>
      </w:r>
      <w:proofErr w:type="spellEnd"/>
      <w:r w:rsidRPr="00963EC0">
        <w:rPr>
          <w:rFonts w:ascii="David" w:hAnsi="David" w:cs="David"/>
          <w:color w:val="000000"/>
          <w:sz w:val="28"/>
          <w:szCs w:val="28"/>
          <w:rtl/>
        </w:rPr>
        <w:t xml:space="preserve"> Group מוסדרות ומורשות בתחומי השיפוט המקומיים שלהן. EBC </w:t>
      </w:r>
      <w:proofErr w:type="spellStart"/>
      <w:r w:rsidRPr="00963EC0">
        <w:rPr>
          <w:rFonts w:ascii="David" w:hAnsi="David" w:cs="David"/>
          <w:color w:val="000000"/>
          <w:sz w:val="28"/>
          <w:szCs w:val="28"/>
          <w:rtl/>
        </w:rPr>
        <w:t>Financial</w:t>
      </w:r>
      <w:proofErr w:type="spellEnd"/>
      <w:r w:rsidRPr="00963EC0">
        <w:rPr>
          <w:rFonts w:ascii="David" w:hAnsi="David" w:cs="David"/>
          <w:color w:val="000000"/>
          <w:sz w:val="28"/>
          <w:szCs w:val="28"/>
          <w:rtl/>
        </w:rPr>
        <w:t xml:space="preserve"> Group (UK) </w:t>
      </w:r>
      <w:proofErr w:type="spellStart"/>
      <w:r w:rsidRPr="00963EC0">
        <w:rPr>
          <w:rFonts w:ascii="David" w:hAnsi="David" w:cs="David"/>
          <w:color w:val="000000"/>
          <w:sz w:val="28"/>
          <w:szCs w:val="28"/>
          <w:rtl/>
        </w:rPr>
        <w:t>Limited</w:t>
      </w:r>
      <w:proofErr w:type="spellEnd"/>
      <w:r w:rsidRPr="00963EC0">
        <w:rPr>
          <w:rFonts w:ascii="David" w:hAnsi="David" w:cs="David"/>
          <w:color w:val="000000"/>
          <w:sz w:val="28"/>
          <w:szCs w:val="28"/>
          <w:rtl/>
        </w:rPr>
        <w:t xml:space="preserve"> מוסדרת על ידי רשות ההתנהלות הפיננסית של בריטניה </w:t>
      </w:r>
      <w:r w:rsidRPr="00963EC0">
        <w:rPr>
          <w:rFonts w:ascii="David" w:hAnsi="David" w:cs="David"/>
          <w:color w:val="000000"/>
          <w:sz w:val="28"/>
          <w:szCs w:val="28"/>
        </w:rPr>
        <w:t>(FCA)</w:t>
      </w:r>
      <w:r w:rsidRPr="00963EC0">
        <w:rPr>
          <w:rFonts w:ascii="David" w:hAnsi="David" w:cs="David"/>
          <w:color w:val="000000"/>
          <w:sz w:val="28"/>
          <w:szCs w:val="28"/>
          <w:rtl/>
        </w:rPr>
        <w:t xml:space="preserve">, EBC </w:t>
      </w:r>
      <w:proofErr w:type="spellStart"/>
      <w:r w:rsidRPr="00963EC0">
        <w:rPr>
          <w:rFonts w:ascii="David" w:hAnsi="David" w:cs="David"/>
          <w:color w:val="000000"/>
          <w:sz w:val="28"/>
          <w:szCs w:val="28"/>
          <w:rtl/>
        </w:rPr>
        <w:t>Financial</w:t>
      </w:r>
      <w:proofErr w:type="spellEnd"/>
      <w:r w:rsidRPr="00963EC0">
        <w:rPr>
          <w:rFonts w:ascii="David" w:hAnsi="David" w:cs="David"/>
          <w:color w:val="000000"/>
          <w:sz w:val="28"/>
          <w:szCs w:val="28"/>
          <w:rtl/>
        </w:rPr>
        <w:t xml:space="preserve"> Group (</w:t>
      </w:r>
      <w:proofErr w:type="spellStart"/>
      <w:r w:rsidRPr="00963EC0">
        <w:rPr>
          <w:rFonts w:ascii="David" w:hAnsi="David" w:cs="David"/>
          <w:color w:val="000000"/>
          <w:sz w:val="28"/>
          <w:szCs w:val="28"/>
          <w:rtl/>
        </w:rPr>
        <w:t>Cayman</w:t>
      </w:r>
      <w:proofErr w:type="spellEnd"/>
      <w:r w:rsidRPr="00963EC0">
        <w:rPr>
          <w:rFonts w:ascii="David" w:hAnsi="David" w:cs="David"/>
          <w:color w:val="000000"/>
          <w:sz w:val="28"/>
          <w:szCs w:val="28"/>
          <w:rtl/>
        </w:rPr>
        <w:t xml:space="preserve">) </w:t>
      </w:r>
      <w:proofErr w:type="spellStart"/>
      <w:r w:rsidRPr="00963EC0">
        <w:rPr>
          <w:rFonts w:ascii="David" w:hAnsi="David" w:cs="David"/>
          <w:color w:val="000000"/>
          <w:sz w:val="28"/>
          <w:szCs w:val="28"/>
          <w:rtl/>
        </w:rPr>
        <w:t>Limited</w:t>
      </w:r>
      <w:proofErr w:type="spellEnd"/>
      <w:r w:rsidRPr="00963EC0">
        <w:rPr>
          <w:rFonts w:ascii="David" w:hAnsi="David" w:cs="David"/>
          <w:color w:val="000000"/>
          <w:sz w:val="28"/>
          <w:szCs w:val="28"/>
          <w:rtl/>
        </w:rPr>
        <w:t xml:space="preserve"> מוסדרת על ידי הרשות המוניטרית של איי קיימן (CIMA) וקבוצת </w:t>
      </w:r>
      <w:r w:rsidRPr="00963EC0">
        <w:rPr>
          <w:rFonts w:ascii="David" w:hAnsi="David" w:cs="David"/>
          <w:color w:val="000000"/>
          <w:sz w:val="28"/>
          <w:szCs w:val="28"/>
        </w:rPr>
        <w:t>EBC Financial (Australia) Pty Ltd</w:t>
      </w:r>
      <w:r w:rsidRPr="00963EC0">
        <w:rPr>
          <w:rFonts w:ascii="David" w:hAnsi="David" w:cs="David"/>
          <w:color w:val="000000"/>
          <w:sz w:val="28"/>
          <w:szCs w:val="28"/>
          <w:rtl/>
        </w:rPr>
        <w:t xml:space="preserve"> ו-</w:t>
      </w:r>
      <w:r w:rsidRPr="00963EC0">
        <w:rPr>
          <w:rFonts w:ascii="David" w:eastAsia="Aptos" w:hAnsi="David" w:cs="David"/>
          <w:kern w:val="2"/>
          <w:sz w:val="28"/>
          <w:szCs w:val="28"/>
          <w:lang w:bidi="ar-SA"/>
        </w:rPr>
        <w:t xml:space="preserve"> </w:t>
      </w:r>
      <w:r w:rsidRPr="00963EC0">
        <w:rPr>
          <w:rFonts w:ascii="David" w:hAnsi="David" w:cs="David"/>
          <w:color w:val="000000"/>
          <w:sz w:val="28"/>
          <w:szCs w:val="28"/>
        </w:rPr>
        <w:t xml:space="preserve">EBC Asset Management Pty Ltd </w:t>
      </w:r>
      <w:r w:rsidRPr="00963EC0">
        <w:rPr>
          <w:rFonts w:ascii="David" w:hAnsi="David" w:cs="David"/>
          <w:color w:val="000000"/>
          <w:sz w:val="28"/>
          <w:szCs w:val="28"/>
          <w:rtl/>
        </w:rPr>
        <w:t>מוסדרים על ידי הוועדה לניירות ערך והשקעות באוסטרליה (ASIC).</w:t>
      </w:r>
      <w:r>
        <w:rPr>
          <w:rFonts w:ascii="David" w:hAnsi="David" w:cs="David" w:hint="cs"/>
          <w:sz w:val="28"/>
          <w:szCs w:val="28"/>
          <w:rtl/>
        </w:rPr>
        <w:t xml:space="preserve"> חברת </w:t>
      </w:r>
      <w:r w:rsidRPr="00DE74DF">
        <w:rPr>
          <w:rFonts w:ascii="David" w:hAnsi="David" w:cs="David"/>
          <w:sz w:val="28"/>
          <w:szCs w:val="28"/>
        </w:rPr>
        <w:t>EBC Financial (MU) Ltd</w:t>
      </w:r>
      <w:r>
        <w:rPr>
          <w:rFonts w:ascii="David" w:hAnsi="David" w:cs="David" w:hint="cs"/>
          <w:sz w:val="28"/>
          <w:szCs w:val="28"/>
          <w:rtl/>
        </w:rPr>
        <w:t xml:space="preserve"> </w:t>
      </w:r>
      <w:r w:rsidRPr="00DE74DF">
        <w:rPr>
          <w:rFonts w:ascii="David" w:hAnsi="David" w:cs="David"/>
          <w:sz w:val="28"/>
          <w:szCs w:val="28"/>
          <w:rtl/>
        </w:rPr>
        <w:t>מורשית ומוסדרת על ידי נציבות השירותים הפיננסיים של מאוריציוס (FSC).</w:t>
      </w:r>
    </w:p>
    <w:p w14:paraId="78347A6B" w14:textId="77777777" w:rsidR="00026419" w:rsidRPr="00963EC0" w:rsidRDefault="00026419" w:rsidP="00026419">
      <w:pPr>
        <w:spacing w:before="100" w:beforeAutospacing="1" w:after="100" w:afterAutospacing="1"/>
        <w:jc w:val="both"/>
        <w:rPr>
          <w:rFonts w:ascii="David" w:hAnsi="David" w:cs="David"/>
          <w:color w:val="000000"/>
          <w:sz w:val="28"/>
          <w:szCs w:val="28"/>
          <w:rtl/>
        </w:rPr>
      </w:pPr>
      <w:r w:rsidRPr="00963EC0">
        <w:rPr>
          <w:rFonts w:ascii="David" w:hAnsi="David" w:cs="David"/>
          <w:color w:val="000000"/>
          <w:sz w:val="28"/>
          <w:szCs w:val="28"/>
          <w:rtl/>
        </w:rPr>
        <w:t>בליבת קבוצת EBC נמצאים אנשי מקצוע מנוסים עם למעלה מ -</w:t>
      </w:r>
      <w:r w:rsidRPr="00963EC0">
        <w:rPr>
          <w:rFonts w:ascii="David" w:hAnsi="David" w:cs="David" w:hint="cs"/>
          <w:color w:val="000000"/>
          <w:sz w:val="28"/>
          <w:szCs w:val="28"/>
          <w:rtl/>
        </w:rPr>
        <w:t xml:space="preserve">40 </w:t>
      </w:r>
      <w:r w:rsidRPr="00963EC0">
        <w:rPr>
          <w:rFonts w:ascii="David" w:hAnsi="David" w:cs="David"/>
          <w:color w:val="000000"/>
          <w:sz w:val="28"/>
          <w:szCs w:val="28"/>
          <w:rtl/>
        </w:rPr>
        <w:t>שנות ניסיון מעמיק במוסדות פיננסיים גדולים, לאחר שניווטו במיומנות דרך מחזורים כלכליים משמעותיים מהסכם פלאזה למשבר הפרנק השוויצרי בשנת 2015</w:t>
      </w:r>
      <w:r w:rsidRPr="00963EC0">
        <w:rPr>
          <w:rFonts w:ascii="David" w:hAnsi="David" w:cs="David" w:hint="cs"/>
          <w:color w:val="000000"/>
          <w:sz w:val="28"/>
          <w:szCs w:val="28"/>
          <w:rtl/>
        </w:rPr>
        <w:t xml:space="preserve"> לתהפוכות השוק של </w:t>
      </w:r>
      <w:proofErr w:type="spellStart"/>
      <w:r w:rsidRPr="00963EC0">
        <w:rPr>
          <w:rFonts w:ascii="David" w:hAnsi="David" w:cs="David" w:hint="cs"/>
          <w:color w:val="000000"/>
          <w:sz w:val="28"/>
          <w:szCs w:val="28"/>
          <w:rtl/>
        </w:rPr>
        <w:t>מגיפת</w:t>
      </w:r>
      <w:proofErr w:type="spellEnd"/>
      <w:r w:rsidRPr="00963EC0">
        <w:rPr>
          <w:rFonts w:ascii="David" w:hAnsi="David" w:cs="David" w:hint="cs"/>
          <w:color w:val="000000"/>
          <w:sz w:val="28"/>
          <w:szCs w:val="28"/>
          <w:rtl/>
        </w:rPr>
        <w:t xml:space="preserve"> </w:t>
      </w:r>
      <w:r w:rsidRPr="00963EC0">
        <w:rPr>
          <w:rFonts w:ascii="David" w:hAnsi="David" w:cs="David"/>
          <w:color w:val="000000"/>
          <w:sz w:val="28"/>
          <w:szCs w:val="28"/>
        </w:rPr>
        <w:t>COVID-19</w:t>
      </w:r>
      <w:r w:rsidRPr="00963EC0">
        <w:rPr>
          <w:rFonts w:ascii="David" w:hAnsi="David" w:cs="David" w:hint="cs"/>
          <w:color w:val="000000"/>
          <w:sz w:val="28"/>
          <w:szCs w:val="28"/>
          <w:rtl/>
        </w:rPr>
        <w:t xml:space="preserve">.  אנו דוגלים </w:t>
      </w:r>
      <w:r w:rsidRPr="00963EC0">
        <w:rPr>
          <w:rFonts w:ascii="David" w:hAnsi="David" w:cs="David"/>
          <w:color w:val="000000"/>
          <w:sz w:val="28"/>
          <w:szCs w:val="28"/>
          <w:rtl/>
        </w:rPr>
        <w:t>בתרבות שבה יושרה, כבוד ואבטחת נכסי לקוחות הם בעלי חשיבות עליונה, ומבטיח</w:t>
      </w:r>
      <w:r w:rsidRPr="00963EC0">
        <w:rPr>
          <w:rFonts w:ascii="David" w:hAnsi="David" w:cs="David" w:hint="cs"/>
          <w:color w:val="000000"/>
          <w:sz w:val="28"/>
          <w:szCs w:val="28"/>
          <w:rtl/>
        </w:rPr>
        <w:t>ים</w:t>
      </w:r>
      <w:r w:rsidRPr="00963EC0">
        <w:rPr>
          <w:rFonts w:ascii="David" w:hAnsi="David" w:cs="David"/>
          <w:color w:val="000000"/>
          <w:sz w:val="28"/>
          <w:szCs w:val="28"/>
          <w:rtl/>
        </w:rPr>
        <w:t xml:space="preserve"> שכל מעורבות משקיעים תטופל במלוא הרצינות הראויה.</w:t>
      </w:r>
    </w:p>
    <w:p w14:paraId="10495DB3" w14:textId="77777777" w:rsidR="00026419" w:rsidRDefault="00026419" w:rsidP="00026419">
      <w:pPr>
        <w:jc w:val="both"/>
        <w:rPr>
          <w:rFonts w:ascii="David" w:hAnsi="David" w:cs="David"/>
          <w:color w:val="000000"/>
          <w:sz w:val="28"/>
          <w:szCs w:val="28"/>
          <w:rtl/>
        </w:rPr>
      </w:pPr>
      <w:r w:rsidRPr="00963EC0">
        <w:rPr>
          <w:rFonts w:ascii="David" w:hAnsi="David" w:cs="David"/>
          <w:color w:val="000000"/>
          <w:sz w:val="28"/>
          <w:szCs w:val="28"/>
        </w:rPr>
        <w:t>EBC</w:t>
      </w:r>
      <w:r w:rsidRPr="00963EC0">
        <w:rPr>
          <w:rFonts w:ascii="David" w:hAnsi="David" w:cs="David"/>
          <w:color w:val="000000"/>
          <w:sz w:val="28"/>
          <w:szCs w:val="28"/>
          <w:rtl/>
        </w:rPr>
        <w:t xml:space="preserve"> היא שותפת </w:t>
      </w:r>
      <w:proofErr w:type="spellStart"/>
      <w:r w:rsidRPr="00963EC0">
        <w:rPr>
          <w:rFonts w:ascii="David" w:hAnsi="David" w:cs="David"/>
          <w:color w:val="000000"/>
          <w:sz w:val="28"/>
          <w:szCs w:val="28"/>
          <w:rtl/>
        </w:rPr>
        <w:t>המט"ח</w:t>
      </w:r>
      <w:proofErr w:type="spellEnd"/>
      <w:r w:rsidRPr="00963EC0">
        <w:rPr>
          <w:rFonts w:ascii="David" w:hAnsi="David" w:cs="David"/>
          <w:color w:val="000000"/>
          <w:sz w:val="28"/>
          <w:szCs w:val="28"/>
          <w:rtl/>
        </w:rPr>
        <w:t xml:space="preserve"> הרשמית של מועדון הכדורגל ברצלונה, המציעה שירותים מיוחדים באזורים כגון אסיה, אמריקה הלטינית </w:t>
      </w:r>
      <w:r w:rsidRPr="00963EC0">
        <w:rPr>
          <w:rFonts w:ascii="David" w:hAnsi="David" w:cs="David"/>
          <w:color w:val="000000"/>
          <w:sz w:val="28"/>
          <w:szCs w:val="28"/>
        </w:rPr>
        <w:t>LATAM</w:t>
      </w:r>
      <w:r w:rsidRPr="00963EC0">
        <w:rPr>
          <w:rFonts w:ascii="David" w:hAnsi="David" w:cs="David"/>
          <w:color w:val="000000"/>
          <w:sz w:val="28"/>
          <w:szCs w:val="28"/>
          <w:rtl/>
        </w:rPr>
        <w:t xml:space="preserve">, המזרח התיכון, אפריקה ואוקיאניה. </w:t>
      </w:r>
      <w:r w:rsidRPr="00963EC0">
        <w:rPr>
          <w:rFonts w:ascii="David" w:hAnsi="David" w:cs="David"/>
          <w:color w:val="000000"/>
          <w:sz w:val="28"/>
          <w:szCs w:val="28"/>
        </w:rPr>
        <w:t>EBC</w:t>
      </w:r>
      <w:r w:rsidRPr="00963EC0">
        <w:rPr>
          <w:rFonts w:ascii="David" w:hAnsi="David" w:cs="David"/>
          <w:color w:val="000000"/>
          <w:sz w:val="28"/>
          <w:szCs w:val="28"/>
          <w:rtl/>
        </w:rPr>
        <w:t xml:space="preserve"> היא גם השותפה של </w:t>
      </w:r>
      <w:r w:rsidRPr="00963EC0">
        <w:rPr>
          <w:rFonts w:ascii="David" w:hAnsi="David" w:cs="David"/>
          <w:color w:val="000000"/>
          <w:sz w:val="28"/>
          <w:szCs w:val="28"/>
        </w:rPr>
        <w:t>United to Beat Malaria</w:t>
      </w:r>
      <w:r w:rsidRPr="00963EC0">
        <w:rPr>
          <w:rFonts w:ascii="David" w:hAnsi="David" w:cs="David"/>
          <w:color w:val="000000"/>
          <w:sz w:val="28"/>
          <w:szCs w:val="28"/>
          <w:rtl/>
        </w:rPr>
        <w:t xml:space="preserve">, קמפיין של קרן האו"ם, שמטרתו לשפר את תוצאות הבריאות העולמיות. </w:t>
      </w:r>
      <w:r w:rsidRPr="00963EC0">
        <w:rPr>
          <w:rFonts w:ascii="David" w:hAnsi="David" w:cs="David"/>
          <w:color w:val="000000"/>
          <w:sz w:val="28"/>
          <w:szCs w:val="28"/>
        </w:rPr>
        <w:t>EBC</w:t>
      </w:r>
      <w:r w:rsidRPr="00963EC0">
        <w:rPr>
          <w:rFonts w:ascii="David" w:hAnsi="David" w:cs="David"/>
          <w:color w:val="000000"/>
          <w:sz w:val="28"/>
          <w:szCs w:val="28"/>
          <w:rtl/>
        </w:rPr>
        <w:t xml:space="preserve"> תומכת בסדרת המעורבות הציבורית "מה כלכלנים באמת עושים" של המחלקה לכלכלה באוניברסיטת אוקספורד, הסרת המסתורין מהכלכלה ויישומה לאתגרים חברתיים מרכזיים כדי לשפר את ההבנה והדיאלוג הציבוריים.</w:t>
      </w:r>
    </w:p>
    <w:p w14:paraId="5F3CC292" w14:textId="77777777" w:rsidR="00465F22" w:rsidRDefault="00465F22" w:rsidP="006D4F69">
      <w:pPr>
        <w:rPr>
          <w:rFonts w:ascii="David" w:hAnsi="David" w:cs="David"/>
          <w:sz w:val="28"/>
          <w:szCs w:val="28"/>
          <w:rtl/>
        </w:rPr>
      </w:pPr>
    </w:p>
    <w:p w14:paraId="32353765" w14:textId="34BC130D" w:rsidR="00AB1CCE" w:rsidRDefault="00AB1CCE" w:rsidP="00AB1CCE">
      <w:pPr>
        <w:rPr>
          <w:rFonts w:ascii="David" w:hAnsi="David" w:cs="David"/>
          <w:sz w:val="28"/>
          <w:szCs w:val="28"/>
          <w:rtl/>
        </w:rPr>
      </w:pPr>
      <w:hyperlink r:id="rId9" w:tgtFrame="_blank" w:history="1">
        <w:r w:rsidRPr="00AB1CCE">
          <w:rPr>
            <w:rStyle w:val="Hyperlink"/>
            <w:rFonts w:ascii="David" w:hAnsi="David" w:cs="David"/>
            <w:sz w:val="28"/>
            <w:szCs w:val="28"/>
          </w:rPr>
          <w:t>https://www.ebc.com</w:t>
        </w:r>
        <w:r w:rsidRPr="00AB1CCE">
          <w:rPr>
            <w:rStyle w:val="Hyperlink"/>
            <w:rFonts w:ascii="David" w:hAnsi="David" w:cs="David"/>
            <w:sz w:val="28"/>
            <w:szCs w:val="28"/>
            <w:rtl/>
          </w:rPr>
          <w:t>/</w:t>
        </w:r>
      </w:hyperlink>
      <w:r w:rsidRPr="00AB1CCE">
        <w:rPr>
          <w:rFonts w:ascii="David" w:hAnsi="David" w:cs="David"/>
          <w:b/>
          <w:bCs/>
          <w:sz w:val="28"/>
          <w:szCs w:val="28"/>
          <w:rtl/>
        </w:rPr>
        <w:t> </w:t>
      </w:r>
    </w:p>
    <w:p w14:paraId="0DADCD52" w14:textId="77777777" w:rsidR="00AB1CCE" w:rsidRPr="00AB1CCE" w:rsidRDefault="00AB1CCE" w:rsidP="00AB1CCE">
      <w:pPr>
        <w:rPr>
          <w:rFonts w:ascii="David" w:hAnsi="David" w:cs="David" w:hint="cs"/>
          <w:sz w:val="28"/>
          <w:szCs w:val="28"/>
          <w:rtl/>
        </w:rPr>
      </w:pPr>
    </w:p>
    <w:p w14:paraId="3E9AE7CC" w14:textId="77777777" w:rsidR="00AB1CCE" w:rsidRPr="00AB1CCE" w:rsidRDefault="00AB1CCE" w:rsidP="00AB1CCE">
      <w:pPr>
        <w:rPr>
          <w:rFonts w:ascii="David" w:hAnsi="David" w:cs="David"/>
          <w:sz w:val="28"/>
          <w:szCs w:val="28"/>
          <w:rtl/>
        </w:rPr>
      </w:pPr>
      <w:r w:rsidRPr="00AB1CCE">
        <w:rPr>
          <w:rFonts w:ascii="David" w:hAnsi="David" w:cs="David"/>
          <w:b/>
          <w:bCs/>
          <w:sz w:val="28"/>
          <w:szCs w:val="28"/>
          <w:rtl/>
        </w:rPr>
        <w:t>למידע נוסף – מדיה</w:t>
      </w:r>
    </w:p>
    <w:p w14:paraId="57BB493C" w14:textId="77777777" w:rsidR="00AB1CCE" w:rsidRPr="00AB1CCE" w:rsidRDefault="00AB1CCE" w:rsidP="00AB1CCE">
      <w:pPr>
        <w:rPr>
          <w:rFonts w:ascii="David" w:hAnsi="David" w:cs="David"/>
          <w:sz w:val="28"/>
          <w:szCs w:val="28"/>
          <w:rtl/>
        </w:rPr>
      </w:pPr>
      <w:r w:rsidRPr="00AB1CCE">
        <w:rPr>
          <w:rFonts w:ascii="David" w:hAnsi="David" w:cs="David"/>
          <w:sz w:val="28"/>
          <w:szCs w:val="28"/>
        </w:rPr>
        <w:t>Savitha Ravindran</w:t>
      </w:r>
      <w:r w:rsidRPr="00AB1CCE">
        <w:rPr>
          <w:rFonts w:ascii="David" w:hAnsi="David" w:cs="David"/>
          <w:sz w:val="28"/>
          <w:szCs w:val="28"/>
        </w:rPr>
        <w:br/>
        <w:t>Global Public Relations Manager</w:t>
      </w:r>
      <w:r w:rsidRPr="00AB1CCE">
        <w:rPr>
          <w:rFonts w:ascii="David" w:hAnsi="David" w:cs="David"/>
          <w:sz w:val="28"/>
          <w:szCs w:val="28"/>
        </w:rPr>
        <w:br/>
      </w:r>
      <w:hyperlink r:id="rId10" w:tgtFrame="_blank" w:history="1">
        <w:r w:rsidRPr="00AB1CCE">
          <w:rPr>
            <w:rStyle w:val="Hyperlink"/>
            <w:rFonts w:ascii="David" w:hAnsi="David" w:cs="David"/>
            <w:sz w:val="28"/>
            <w:szCs w:val="28"/>
          </w:rPr>
          <w:t>s</w:t>
        </w:r>
      </w:hyperlink>
      <w:hyperlink r:id="rId11" w:tgtFrame="_blank" w:history="1">
        <w:r w:rsidRPr="00AB1CCE">
          <w:rPr>
            <w:rStyle w:val="Hyperlink"/>
            <w:rFonts w:ascii="David" w:hAnsi="David" w:cs="David"/>
            <w:sz w:val="28"/>
            <w:szCs w:val="28"/>
          </w:rPr>
          <w:t>avitha.ravindran@ebc.com</w:t>
        </w:r>
      </w:hyperlink>
    </w:p>
    <w:p w14:paraId="46F5719E" w14:textId="77777777" w:rsidR="00AB1CCE" w:rsidRPr="00AB1CCE" w:rsidRDefault="00AB1CCE" w:rsidP="00AB1CCE">
      <w:pPr>
        <w:rPr>
          <w:rFonts w:ascii="David" w:hAnsi="David" w:cs="David"/>
          <w:sz w:val="28"/>
          <w:szCs w:val="28"/>
          <w:rtl/>
        </w:rPr>
      </w:pPr>
      <w:r w:rsidRPr="00AB1CCE">
        <w:rPr>
          <w:rFonts w:ascii="David" w:hAnsi="David" w:cs="David"/>
          <w:sz w:val="28"/>
          <w:szCs w:val="28"/>
        </w:rPr>
        <w:t>Michelle Siow</w:t>
      </w:r>
      <w:r w:rsidRPr="00AB1CCE">
        <w:rPr>
          <w:rFonts w:ascii="David" w:hAnsi="David" w:cs="David"/>
          <w:sz w:val="28"/>
          <w:szCs w:val="28"/>
        </w:rPr>
        <w:br/>
        <w:t>Brand &amp; Communications Director</w:t>
      </w:r>
      <w:r w:rsidRPr="00AB1CCE">
        <w:rPr>
          <w:rFonts w:ascii="David" w:hAnsi="David" w:cs="David"/>
          <w:sz w:val="28"/>
          <w:szCs w:val="28"/>
        </w:rPr>
        <w:br/>
      </w:r>
      <w:hyperlink r:id="rId12" w:tgtFrame="_blank" w:history="1">
        <w:r w:rsidRPr="00AB1CCE">
          <w:rPr>
            <w:rStyle w:val="Hyperlink"/>
            <w:rFonts w:ascii="David" w:hAnsi="David" w:cs="David"/>
            <w:sz w:val="28"/>
            <w:szCs w:val="28"/>
          </w:rPr>
          <w:t>michelle.siow@ebc.com</w:t>
        </w:r>
      </w:hyperlink>
    </w:p>
    <w:p w14:paraId="3C069EE9" w14:textId="77777777" w:rsidR="00955820" w:rsidRPr="006C3EB9" w:rsidRDefault="00955820" w:rsidP="00955820">
      <w:pPr>
        <w:rPr>
          <w:rFonts w:ascii="David" w:hAnsi="David" w:cs="David" w:hint="cs"/>
          <w:color w:val="000000"/>
          <w:sz w:val="28"/>
          <w:szCs w:val="28"/>
        </w:rPr>
      </w:pPr>
    </w:p>
    <w:p w14:paraId="34B3A752" w14:textId="3F5AD4FE" w:rsidR="00DE74DF" w:rsidRPr="00427567" w:rsidRDefault="00465F22" w:rsidP="00427567">
      <w:pPr>
        <w:rPr>
          <w:rFonts w:ascii="David" w:hAnsi="David" w:cs="David"/>
          <w:sz w:val="28"/>
          <w:szCs w:val="28"/>
          <w:rtl/>
        </w:rPr>
      </w:pPr>
      <w:r w:rsidRPr="00465F22">
        <w:rPr>
          <w:rFonts w:ascii="David" w:hAnsi="David" w:cs="David"/>
          <w:noProof/>
          <w:sz w:val="28"/>
          <w:szCs w:val="28"/>
        </w:rPr>
        <w:drawing>
          <wp:inline distT="0" distB="0" distL="0" distR="0" wp14:anchorId="15A9BAE2" wp14:editId="2207C650">
            <wp:extent cx="9525" cy="9525"/>
            <wp:effectExtent l="0" t="0" r="0" b="0"/>
            <wp:docPr id="967478761"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8DB33D8" w14:textId="7EE5106A" w:rsidR="00D4743D" w:rsidRDefault="00D4743D" w:rsidP="00C0193A">
      <w:pPr>
        <w:rPr>
          <w:rFonts w:ascii="David" w:hAnsi="David" w:cs="David"/>
          <w:sz w:val="28"/>
          <w:szCs w:val="28"/>
          <w:rtl/>
        </w:rPr>
      </w:pPr>
      <w:r w:rsidRPr="00963EC0">
        <w:rPr>
          <w:rFonts w:ascii="David" w:hAnsi="David" w:cs="David"/>
          <w:sz w:val="28"/>
          <w:szCs w:val="28"/>
          <w:rtl/>
        </w:rPr>
        <w:t xml:space="preserve">*** הידיעה מופצת בעולם על ידי חברת התקשורת הבינלאומית </w:t>
      </w:r>
      <w:r w:rsidRPr="00963EC0">
        <w:rPr>
          <w:rFonts w:ascii="David" w:hAnsi="David" w:cs="David"/>
          <w:b/>
          <w:bCs/>
          <w:sz w:val="28"/>
          <w:szCs w:val="28"/>
        </w:rPr>
        <w:t>GlobeNewswire</w:t>
      </w:r>
    </w:p>
    <w:p w14:paraId="62FC1657" w14:textId="77777777" w:rsidR="00C0193A" w:rsidRPr="00963EC0" w:rsidRDefault="00C0193A" w:rsidP="00C0193A">
      <w:pPr>
        <w:rPr>
          <w:rFonts w:ascii="David" w:hAnsi="David" w:cs="David"/>
          <w:sz w:val="28"/>
          <w:szCs w:val="28"/>
          <w:rtl/>
        </w:rPr>
      </w:pPr>
    </w:p>
    <w:p w14:paraId="53F837C7" w14:textId="7C014415" w:rsidR="00127A9C" w:rsidRPr="00C0193A" w:rsidRDefault="00D4743D" w:rsidP="00C0193A">
      <w:pPr>
        <w:rPr>
          <w:rFonts w:ascii="David" w:hAnsi="David" w:cs="David"/>
          <w:sz w:val="28"/>
          <w:szCs w:val="28"/>
          <w:rtl/>
        </w:rPr>
      </w:pPr>
      <w:r w:rsidRPr="00963EC0">
        <w:rPr>
          <w:rFonts w:ascii="David" w:hAnsi="David" w:cs="David"/>
          <w:b/>
          <w:bCs/>
          <w:sz w:val="28"/>
          <w:szCs w:val="28"/>
          <w:u w:val="single"/>
          <w:rtl/>
        </w:rPr>
        <w:t>לפרטים נוספים</w:t>
      </w:r>
      <w:r w:rsidRPr="00963EC0">
        <w:rPr>
          <w:rFonts w:ascii="David" w:hAnsi="David" w:cs="David"/>
          <w:sz w:val="28"/>
          <w:szCs w:val="28"/>
          <w:rtl/>
        </w:rPr>
        <w:t>: נוי תקשורת 03-6026026 זהר 052-2641769</w:t>
      </w:r>
      <w:bookmarkEnd w:id="0"/>
      <w:bookmarkEnd w:id="1"/>
    </w:p>
    <w:sectPr w:rsidR="00127A9C" w:rsidRPr="00C0193A" w:rsidSect="0076556D">
      <w:headerReference w:type="default" r:id="rId14"/>
      <w:footerReference w:type="default" r:id="rId15"/>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DEE28" w14:textId="77777777" w:rsidR="00EB4A11" w:rsidRDefault="00EB4A11">
      <w:r>
        <w:separator/>
      </w:r>
    </w:p>
  </w:endnote>
  <w:endnote w:type="continuationSeparator" w:id="0">
    <w:p w14:paraId="408E0BF6" w14:textId="77777777" w:rsidR="00EB4A11" w:rsidRDefault="00EB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04D6" w14:textId="42F14B0B" w:rsidR="00890462" w:rsidRPr="006A5828" w:rsidRDefault="00963EC0" w:rsidP="006A5828">
    <w:pPr>
      <w:pStyle w:val="a5"/>
      <w:rPr>
        <w:rtl/>
      </w:rPr>
    </w:pPr>
    <w:r>
      <w:rPr>
        <w:rFonts w:hint="cs"/>
        <w:noProof/>
      </w:rPr>
      <w:drawing>
        <wp:inline distT="0" distB="0" distL="0" distR="0" wp14:anchorId="081E960C" wp14:editId="71C23828">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D7660" w14:textId="77777777" w:rsidR="00EB4A11" w:rsidRDefault="00EB4A11">
      <w:r>
        <w:separator/>
      </w:r>
    </w:p>
  </w:footnote>
  <w:footnote w:type="continuationSeparator" w:id="0">
    <w:p w14:paraId="7F866159" w14:textId="77777777" w:rsidR="00EB4A11" w:rsidRDefault="00EB4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2A230" w14:textId="77777777" w:rsidR="00890462" w:rsidRDefault="00890462" w:rsidP="00B97AD3">
    <w:pPr>
      <w:pStyle w:val="a3"/>
      <w:framePr w:wrap="auto" w:vAnchor="text" w:hAnchor="text" w:xAlign="right" w:y="1"/>
      <w:rPr>
        <w:rStyle w:val="a7"/>
      </w:rPr>
    </w:pPr>
    <w:r>
      <w:rPr>
        <w:rStyle w:val="a7"/>
      </w:rPr>
      <w:fldChar w:fldCharType="begin"/>
    </w:r>
    <w:r>
      <w:rPr>
        <w:rStyle w:val="a7"/>
      </w:rPr>
      <w:instrText xml:space="preserve">PAGE  </w:instrText>
    </w:r>
    <w:r>
      <w:rPr>
        <w:rStyle w:val="a7"/>
      </w:rPr>
      <w:fldChar w:fldCharType="separate"/>
    </w:r>
    <w:r w:rsidR="000A4560">
      <w:rPr>
        <w:rStyle w:val="a7"/>
        <w:noProof/>
        <w:rtl/>
      </w:rPr>
      <w:t>2</w:t>
    </w:r>
    <w:r>
      <w:rPr>
        <w:rStyle w:val="a7"/>
      </w:rPr>
      <w:fldChar w:fldCharType="end"/>
    </w:r>
  </w:p>
  <w:p w14:paraId="75A4E68C" w14:textId="2A936304" w:rsidR="00890462" w:rsidRDefault="00963EC0" w:rsidP="00711C89">
    <w:pPr>
      <w:pStyle w:val="a3"/>
      <w:ind w:firstLine="360"/>
      <w:jc w:val="right"/>
      <w:rPr>
        <w:rtl/>
      </w:rPr>
    </w:pPr>
    <w:r>
      <w:rPr>
        <w:noProof/>
      </w:rPr>
      <w:drawing>
        <wp:inline distT="0" distB="0" distL="0" distR="0" wp14:anchorId="0EBD1D6D" wp14:editId="300AD4D3">
          <wp:extent cx="3486150" cy="838200"/>
          <wp:effectExtent l="0" t="0" r="0" b="0"/>
          <wp:docPr id="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6E70D"/>
    <w:multiLevelType w:val="multilevel"/>
    <w:tmpl w:val="0B5C0930"/>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0194F98"/>
    <w:multiLevelType w:val="multilevel"/>
    <w:tmpl w:val="80CC8B8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7D3AD1"/>
    <w:multiLevelType w:val="multilevel"/>
    <w:tmpl w:val="5BE83F74"/>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D2EE96"/>
    <w:multiLevelType w:val="multilevel"/>
    <w:tmpl w:val="00000000"/>
    <w:lvl w:ilvl="0">
      <w:start w:val="1"/>
      <w:numFmt w:val="decimal"/>
      <w:lvlText w:val="%1."/>
      <w:lvlJc w:val="left"/>
      <w:pPr>
        <w:ind w:left="960" w:hanging="360"/>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0"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F8C3F27"/>
    <w:multiLevelType w:val="multilevel"/>
    <w:tmpl w:val="D42E9D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9625986"/>
    <w:multiLevelType w:val="multilevel"/>
    <w:tmpl w:val="778CCD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4E3492"/>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1" w15:restartNumberingAfterBreak="0">
    <w:nsid w:val="63D115AA"/>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2"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B7778B1"/>
    <w:multiLevelType w:val="multilevel"/>
    <w:tmpl w:val="E3D6484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9"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65F5B74"/>
    <w:multiLevelType w:val="multilevel"/>
    <w:tmpl w:val="50F4EF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C3971C1"/>
    <w:multiLevelType w:val="multilevel"/>
    <w:tmpl w:val="8A60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065371094">
    <w:abstractNumId w:val="34"/>
  </w:num>
  <w:num w:numId="2" w16cid:durableId="906768669">
    <w:abstractNumId w:val="27"/>
  </w:num>
  <w:num w:numId="3" w16cid:durableId="1663509412">
    <w:abstractNumId w:val="3"/>
  </w:num>
  <w:num w:numId="4" w16cid:durableId="5988554">
    <w:abstractNumId w:val="0"/>
  </w:num>
  <w:num w:numId="5" w16cid:durableId="2073625095">
    <w:abstractNumId w:val="13"/>
  </w:num>
  <w:num w:numId="6" w16cid:durableId="67043348">
    <w:abstractNumId w:val="18"/>
  </w:num>
  <w:num w:numId="7" w16cid:durableId="904681844">
    <w:abstractNumId w:val="57"/>
  </w:num>
  <w:num w:numId="8" w16cid:durableId="257755952">
    <w:abstractNumId w:val="14"/>
  </w:num>
  <w:num w:numId="9" w16cid:durableId="1540244584">
    <w:abstractNumId w:val="58"/>
  </w:num>
  <w:num w:numId="10" w16cid:durableId="2143764896">
    <w:abstractNumId w:val="23"/>
  </w:num>
  <w:num w:numId="11" w16cid:durableId="1794133718">
    <w:abstractNumId w:val="24"/>
  </w:num>
  <w:num w:numId="12" w16cid:durableId="715131054">
    <w:abstractNumId w:val="37"/>
  </w:num>
  <w:num w:numId="13" w16cid:durableId="638193314">
    <w:abstractNumId w:val="55"/>
  </w:num>
  <w:num w:numId="14" w16cid:durableId="96098290">
    <w:abstractNumId w:val="64"/>
  </w:num>
  <w:num w:numId="15" w16cid:durableId="710155191">
    <w:abstractNumId w:val="20"/>
  </w:num>
  <w:num w:numId="16" w16cid:durableId="1778980397">
    <w:abstractNumId w:val="33"/>
  </w:num>
  <w:num w:numId="17" w16cid:durableId="1649703852">
    <w:abstractNumId w:val="6"/>
  </w:num>
  <w:num w:numId="18" w16cid:durableId="1476679734">
    <w:abstractNumId w:val="40"/>
  </w:num>
  <w:num w:numId="19" w16cid:durableId="1461267670">
    <w:abstractNumId w:val="54"/>
  </w:num>
  <w:num w:numId="20" w16cid:durableId="1495803872">
    <w:abstractNumId w:val="11"/>
  </w:num>
  <w:num w:numId="21" w16cid:durableId="2021543043">
    <w:abstractNumId w:val="32"/>
  </w:num>
  <w:num w:numId="22" w16cid:durableId="1925996525">
    <w:abstractNumId w:val="16"/>
  </w:num>
  <w:num w:numId="23" w16cid:durableId="1103452519">
    <w:abstractNumId w:val="49"/>
  </w:num>
  <w:num w:numId="24" w16cid:durableId="5316007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5527745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77205559">
    <w:abstractNumId w:val="38"/>
  </w:num>
  <w:num w:numId="27" w16cid:durableId="1770542583">
    <w:abstractNumId w:val="39"/>
  </w:num>
  <w:num w:numId="28" w16cid:durableId="950014624">
    <w:abstractNumId w:val="52"/>
  </w:num>
  <w:num w:numId="29" w16cid:durableId="921451099">
    <w:abstractNumId w:val="4"/>
  </w:num>
  <w:num w:numId="30" w16cid:durableId="1866481841">
    <w:abstractNumId w:val="10"/>
  </w:num>
  <w:num w:numId="31" w16cid:durableId="245920479">
    <w:abstractNumId w:val="44"/>
  </w:num>
  <w:num w:numId="32" w16cid:durableId="430055905">
    <w:abstractNumId w:val="48"/>
  </w:num>
  <w:num w:numId="33" w16cid:durableId="1909685655">
    <w:abstractNumId w:val="45"/>
  </w:num>
  <w:num w:numId="34" w16cid:durableId="1855463106">
    <w:abstractNumId w:val="2"/>
  </w:num>
  <w:num w:numId="35" w16cid:durableId="498891091">
    <w:abstractNumId w:val="59"/>
  </w:num>
  <w:num w:numId="36" w16cid:durableId="1125385718">
    <w:abstractNumId w:val="36"/>
  </w:num>
  <w:num w:numId="37" w16cid:durableId="1485586343">
    <w:abstractNumId w:val="26"/>
  </w:num>
  <w:num w:numId="38" w16cid:durableId="1025137026">
    <w:abstractNumId w:val="61"/>
  </w:num>
  <w:num w:numId="39" w16cid:durableId="335378519">
    <w:abstractNumId w:val="62"/>
  </w:num>
  <w:num w:numId="40" w16cid:durableId="1730422148">
    <w:abstractNumId w:val="31"/>
  </w:num>
  <w:num w:numId="41" w16cid:durableId="25445464">
    <w:abstractNumId w:val="25"/>
  </w:num>
  <w:num w:numId="42" w16cid:durableId="930241320">
    <w:abstractNumId w:val="42"/>
  </w:num>
  <w:num w:numId="43" w16cid:durableId="1250114747">
    <w:abstractNumId w:val="41"/>
  </w:num>
  <w:num w:numId="44" w16cid:durableId="172427825">
    <w:abstractNumId w:val="28"/>
  </w:num>
  <w:num w:numId="45" w16cid:durableId="841311240">
    <w:abstractNumId w:val="47"/>
  </w:num>
  <w:num w:numId="46" w16cid:durableId="1531647606">
    <w:abstractNumId w:val="65"/>
  </w:num>
  <w:num w:numId="47" w16cid:durableId="1902595900">
    <w:abstractNumId w:val="53"/>
  </w:num>
  <w:num w:numId="48" w16cid:durableId="111947151">
    <w:abstractNumId w:val="12"/>
  </w:num>
  <w:num w:numId="49" w16cid:durableId="1964996134">
    <w:abstractNumId w:val="43"/>
  </w:num>
  <w:num w:numId="50" w16cid:durableId="1516070051">
    <w:abstractNumId w:val="35"/>
  </w:num>
  <w:num w:numId="51" w16cid:durableId="537856437">
    <w:abstractNumId w:val="9"/>
  </w:num>
  <w:num w:numId="52" w16cid:durableId="579096636">
    <w:abstractNumId w:val="30"/>
  </w:num>
  <w:num w:numId="53" w16cid:durableId="1282615786">
    <w:abstractNumId w:val="17"/>
  </w:num>
  <w:num w:numId="54" w16cid:durableId="632488819">
    <w:abstractNumId w:val="1"/>
  </w:num>
  <w:num w:numId="55" w16cid:durableId="140584503">
    <w:abstractNumId w:val="29"/>
  </w:num>
  <w:num w:numId="56" w16cid:durableId="964507062">
    <w:abstractNumId w:val="19"/>
  </w:num>
  <w:num w:numId="57" w16cid:durableId="1061715801">
    <w:abstractNumId w:val="51"/>
  </w:num>
  <w:num w:numId="58" w16cid:durableId="1251816682">
    <w:abstractNumId w:val="50"/>
  </w:num>
  <w:num w:numId="59" w16cid:durableId="1104694637">
    <w:abstractNumId w:val="63"/>
  </w:num>
  <w:num w:numId="60" w16cid:durableId="241060819">
    <w:abstractNumId w:val="21"/>
  </w:num>
  <w:num w:numId="61" w16cid:durableId="793793648">
    <w:abstractNumId w:val="56"/>
  </w:num>
  <w:num w:numId="62" w16cid:durableId="535123666">
    <w:abstractNumId w:val="60"/>
  </w:num>
  <w:num w:numId="63" w16cid:durableId="1878468970">
    <w:abstractNumId w:val="7"/>
  </w:num>
  <w:num w:numId="64" w16cid:durableId="105581386">
    <w:abstractNumId w:val="46"/>
  </w:num>
  <w:num w:numId="65" w16cid:durableId="97094336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880176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241A"/>
    <w:rsid w:val="00012F00"/>
    <w:rsid w:val="00013027"/>
    <w:rsid w:val="0001346D"/>
    <w:rsid w:val="0001535C"/>
    <w:rsid w:val="00017588"/>
    <w:rsid w:val="000201DB"/>
    <w:rsid w:val="00021085"/>
    <w:rsid w:val="00021451"/>
    <w:rsid w:val="00021ACF"/>
    <w:rsid w:val="000226D5"/>
    <w:rsid w:val="00022A39"/>
    <w:rsid w:val="0002393A"/>
    <w:rsid w:val="00024EAF"/>
    <w:rsid w:val="00026419"/>
    <w:rsid w:val="000323C9"/>
    <w:rsid w:val="00032D4F"/>
    <w:rsid w:val="00032DB8"/>
    <w:rsid w:val="00033B80"/>
    <w:rsid w:val="0003525F"/>
    <w:rsid w:val="00036028"/>
    <w:rsid w:val="0003719C"/>
    <w:rsid w:val="000401F3"/>
    <w:rsid w:val="00041C81"/>
    <w:rsid w:val="000434EA"/>
    <w:rsid w:val="000459FB"/>
    <w:rsid w:val="00046389"/>
    <w:rsid w:val="00046813"/>
    <w:rsid w:val="000507E3"/>
    <w:rsid w:val="00051E3A"/>
    <w:rsid w:val="000528CF"/>
    <w:rsid w:val="000568E7"/>
    <w:rsid w:val="00056B6A"/>
    <w:rsid w:val="00057F65"/>
    <w:rsid w:val="0006017A"/>
    <w:rsid w:val="00062B72"/>
    <w:rsid w:val="00063859"/>
    <w:rsid w:val="00065D95"/>
    <w:rsid w:val="00066AD9"/>
    <w:rsid w:val="000700D9"/>
    <w:rsid w:val="00070501"/>
    <w:rsid w:val="00071171"/>
    <w:rsid w:val="00071606"/>
    <w:rsid w:val="00071624"/>
    <w:rsid w:val="00071B77"/>
    <w:rsid w:val="00071F6E"/>
    <w:rsid w:val="00072669"/>
    <w:rsid w:val="0007431A"/>
    <w:rsid w:val="00074E8F"/>
    <w:rsid w:val="000803C2"/>
    <w:rsid w:val="00085909"/>
    <w:rsid w:val="00085F35"/>
    <w:rsid w:val="00086503"/>
    <w:rsid w:val="000874C6"/>
    <w:rsid w:val="000879DC"/>
    <w:rsid w:val="00087DDD"/>
    <w:rsid w:val="00090B98"/>
    <w:rsid w:val="00090E36"/>
    <w:rsid w:val="0009180B"/>
    <w:rsid w:val="00093B11"/>
    <w:rsid w:val="00094118"/>
    <w:rsid w:val="00094643"/>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57B3"/>
    <w:rsid w:val="000B6BB2"/>
    <w:rsid w:val="000C011A"/>
    <w:rsid w:val="000C08A5"/>
    <w:rsid w:val="000C1F49"/>
    <w:rsid w:val="000C238D"/>
    <w:rsid w:val="000C6A69"/>
    <w:rsid w:val="000C7847"/>
    <w:rsid w:val="000C7F09"/>
    <w:rsid w:val="000D1D31"/>
    <w:rsid w:val="000D318D"/>
    <w:rsid w:val="000D3346"/>
    <w:rsid w:val="000D39B3"/>
    <w:rsid w:val="000D4BF0"/>
    <w:rsid w:val="000D68DB"/>
    <w:rsid w:val="000D7571"/>
    <w:rsid w:val="000E0382"/>
    <w:rsid w:val="000E0C23"/>
    <w:rsid w:val="000E3364"/>
    <w:rsid w:val="000E416A"/>
    <w:rsid w:val="000E5994"/>
    <w:rsid w:val="000E5FC0"/>
    <w:rsid w:val="000E6332"/>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65BB"/>
    <w:rsid w:val="00127A9C"/>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50310"/>
    <w:rsid w:val="00152287"/>
    <w:rsid w:val="00152DC2"/>
    <w:rsid w:val="00152DF5"/>
    <w:rsid w:val="0015382D"/>
    <w:rsid w:val="00153FFC"/>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D52"/>
    <w:rsid w:val="00180024"/>
    <w:rsid w:val="00180D19"/>
    <w:rsid w:val="00184269"/>
    <w:rsid w:val="00185F7C"/>
    <w:rsid w:val="00186952"/>
    <w:rsid w:val="0018795B"/>
    <w:rsid w:val="00190E30"/>
    <w:rsid w:val="00191227"/>
    <w:rsid w:val="00191997"/>
    <w:rsid w:val="00191AB2"/>
    <w:rsid w:val="00191BB5"/>
    <w:rsid w:val="00192C42"/>
    <w:rsid w:val="00192DBF"/>
    <w:rsid w:val="0019439C"/>
    <w:rsid w:val="00196523"/>
    <w:rsid w:val="001A01C2"/>
    <w:rsid w:val="001A0405"/>
    <w:rsid w:val="001A1C73"/>
    <w:rsid w:val="001A1C8D"/>
    <w:rsid w:val="001A34A0"/>
    <w:rsid w:val="001B2D06"/>
    <w:rsid w:val="001B3D13"/>
    <w:rsid w:val="001B46CF"/>
    <w:rsid w:val="001B5D8A"/>
    <w:rsid w:val="001B6C50"/>
    <w:rsid w:val="001C04E9"/>
    <w:rsid w:val="001C12B9"/>
    <w:rsid w:val="001C3335"/>
    <w:rsid w:val="001C343B"/>
    <w:rsid w:val="001C38AA"/>
    <w:rsid w:val="001C4C1E"/>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314"/>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2F51"/>
    <w:rsid w:val="00204EBC"/>
    <w:rsid w:val="00205C0F"/>
    <w:rsid w:val="00205DD8"/>
    <w:rsid w:val="00206E1D"/>
    <w:rsid w:val="002075BC"/>
    <w:rsid w:val="002102D6"/>
    <w:rsid w:val="00210A97"/>
    <w:rsid w:val="0021101D"/>
    <w:rsid w:val="002116E7"/>
    <w:rsid w:val="00211FE2"/>
    <w:rsid w:val="00212FE3"/>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413CF"/>
    <w:rsid w:val="0024140F"/>
    <w:rsid w:val="00242F1C"/>
    <w:rsid w:val="0024437D"/>
    <w:rsid w:val="002450CC"/>
    <w:rsid w:val="00245E19"/>
    <w:rsid w:val="00246172"/>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634F"/>
    <w:rsid w:val="00276D75"/>
    <w:rsid w:val="00281766"/>
    <w:rsid w:val="00281780"/>
    <w:rsid w:val="00282DF9"/>
    <w:rsid w:val="002851E7"/>
    <w:rsid w:val="00287AD6"/>
    <w:rsid w:val="00292D14"/>
    <w:rsid w:val="00292F02"/>
    <w:rsid w:val="00293E22"/>
    <w:rsid w:val="00294523"/>
    <w:rsid w:val="00295309"/>
    <w:rsid w:val="00296C46"/>
    <w:rsid w:val="00297CCC"/>
    <w:rsid w:val="002A3615"/>
    <w:rsid w:val="002A48F8"/>
    <w:rsid w:val="002A58C2"/>
    <w:rsid w:val="002A76B9"/>
    <w:rsid w:val="002A7711"/>
    <w:rsid w:val="002B03D0"/>
    <w:rsid w:val="002B0DB9"/>
    <w:rsid w:val="002B216F"/>
    <w:rsid w:val="002B2361"/>
    <w:rsid w:val="002B2A65"/>
    <w:rsid w:val="002B3A4F"/>
    <w:rsid w:val="002B3F2C"/>
    <w:rsid w:val="002B4D32"/>
    <w:rsid w:val="002B56D8"/>
    <w:rsid w:val="002B5777"/>
    <w:rsid w:val="002B6C21"/>
    <w:rsid w:val="002B7EB9"/>
    <w:rsid w:val="002C1E73"/>
    <w:rsid w:val="002C2CEF"/>
    <w:rsid w:val="002C3039"/>
    <w:rsid w:val="002C3991"/>
    <w:rsid w:val="002C46D2"/>
    <w:rsid w:val="002C5B89"/>
    <w:rsid w:val="002C69C8"/>
    <w:rsid w:val="002C6D05"/>
    <w:rsid w:val="002C7531"/>
    <w:rsid w:val="002C7975"/>
    <w:rsid w:val="002D1A4F"/>
    <w:rsid w:val="002D421C"/>
    <w:rsid w:val="002D5ED2"/>
    <w:rsid w:val="002D6C7E"/>
    <w:rsid w:val="002D6F91"/>
    <w:rsid w:val="002D7332"/>
    <w:rsid w:val="002E0A80"/>
    <w:rsid w:val="002E2098"/>
    <w:rsid w:val="002E492C"/>
    <w:rsid w:val="002E4988"/>
    <w:rsid w:val="002E7EED"/>
    <w:rsid w:val="002F3002"/>
    <w:rsid w:val="002F34A4"/>
    <w:rsid w:val="002F34E9"/>
    <w:rsid w:val="002F3DA8"/>
    <w:rsid w:val="002F4292"/>
    <w:rsid w:val="002F45C8"/>
    <w:rsid w:val="002F477F"/>
    <w:rsid w:val="002F788A"/>
    <w:rsid w:val="002F7DF6"/>
    <w:rsid w:val="00301D4A"/>
    <w:rsid w:val="003026A8"/>
    <w:rsid w:val="00305715"/>
    <w:rsid w:val="00306312"/>
    <w:rsid w:val="00306CA6"/>
    <w:rsid w:val="00307109"/>
    <w:rsid w:val="003103A3"/>
    <w:rsid w:val="0031192B"/>
    <w:rsid w:val="00312AAA"/>
    <w:rsid w:val="00312EF1"/>
    <w:rsid w:val="00312F62"/>
    <w:rsid w:val="00314499"/>
    <w:rsid w:val="0031548E"/>
    <w:rsid w:val="00315DA1"/>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60E"/>
    <w:rsid w:val="00327A07"/>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47674"/>
    <w:rsid w:val="00350C99"/>
    <w:rsid w:val="00351D06"/>
    <w:rsid w:val="00352290"/>
    <w:rsid w:val="003568DF"/>
    <w:rsid w:val="00356EF2"/>
    <w:rsid w:val="00357B9E"/>
    <w:rsid w:val="00360C92"/>
    <w:rsid w:val="00361FBC"/>
    <w:rsid w:val="003621F1"/>
    <w:rsid w:val="003623DD"/>
    <w:rsid w:val="00363A74"/>
    <w:rsid w:val="00364060"/>
    <w:rsid w:val="00364CA0"/>
    <w:rsid w:val="00365CB0"/>
    <w:rsid w:val="00365FED"/>
    <w:rsid w:val="0036650D"/>
    <w:rsid w:val="0036728B"/>
    <w:rsid w:val="0037145A"/>
    <w:rsid w:val="00371680"/>
    <w:rsid w:val="003719AA"/>
    <w:rsid w:val="00372626"/>
    <w:rsid w:val="00372AF1"/>
    <w:rsid w:val="003735CC"/>
    <w:rsid w:val="00374A29"/>
    <w:rsid w:val="00375F0B"/>
    <w:rsid w:val="00380C9B"/>
    <w:rsid w:val="00382D7E"/>
    <w:rsid w:val="0038349E"/>
    <w:rsid w:val="003871B5"/>
    <w:rsid w:val="0039082F"/>
    <w:rsid w:val="003911AD"/>
    <w:rsid w:val="003921E5"/>
    <w:rsid w:val="00396372"/>
    <w:rsid w:val="00396B1A"/>
    <w:rsid w:val="00397143"/>
    <w:rsid w:val="0039738B"/>
    <w:rsid w:val="00397514"/>
    <w:rsid w:val="003A0127"/>
    <w:rsid w:val="003A217E"/>
    <w:rsid w:val="003A7B03"/>
    <w:rsid w:val="003B075E"/>
    <w:rsid w:val="003B143A"/>
    <w:rsid w:val="003B2665"/>
    <w:rsid w:val="003B357A"/>
    <w:rsid w:val="003B40F9"/>
    <w:rsid w:val="003B6330"/>
    <w:rsid w:val="003B7A88"/>
    <w:rsid w:val="003C0CFB"/>
    <w:rsid w:val="003C210E"/>
    <w:rsid w:val="003C24BD"/>
    <w:rsid w:val="003C6C68"/>
    <w:rsid w:val="003D0645"/>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20673"/>
    <w:rsid w:val="00422AB2"/>
    <w:rsid w:val="00422CC0"/>
    <w:rsid w:val="00422E16"/>
    <w:rsid w:val="00424AE5"/>
    <w:rsid w:val="00425931"/>
    <w:rsid w:val="00425A58"/>
    <w:rsid w:val="00427567"/>
    <w:rsid w:val="0043181A"/>
    <w:rsid w:val="00432725"/>
    <w:rsid w:val="0043286B"/>
    <w:rsid w:val="0043291D"/>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E7F"/>
    <w:rsid w:val="004500B4"/>
    <w:rsid w:val="004501B7"/>
    <w:rsid w:val="004556D4"/>
    <w:rsid w:val="0045620B"/>
    <w:rsid w:val="00457B9D"/>
    <w:rsid w:val="00460480"/>
    <w:rsid w:val="00461903"/>
    <w:rsid w:val="00464889"/>
    <w:rsid w:val="004650F3"/>
    <w:rsid w:val="00465F22"/>
    <w:rsid w:val="004703D4"/>
    <w:rsid w:val="0047059E"/>
    <w:rsid w:val="00471B56"/>
    <w:rsid w:val="004749C6"/>
    <w:rsid w:val="004759DF"/>
    <w:rsid w:val="0047735B"/>
    <w:rsid w:val="00480260"/>
    <w:rsid w:val="00481657"/>
    <w:rsid w:val="0048385E"/>
    <w:rsid w:val="00483EC8"/>
    <w:rsid w:val="004844B8"/>
    <w:rsid w:val="004844F6"/>
    <w:rsid w:val="00486B94"/>
    <w:rsid w:val="00486D69"/>
    <w:rsid w:val="00487D58"/>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7212"/>
    <w:rsid w:val="004B76AC"/>
    <w:rsid w:val="004B7EEA"/>
    <w:rsid w:val="004C2ECC"/>
    <w:rsid w:val="004C4014"/>
    <w:rsid w:val="004C42B8"/>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B74"/>
    <w:rsid w:val="004F252A"/>
    <w:rsid w:val="004F2544"/>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2061"/>
    <w:rsid w:val="00512691"/>
    <w:rsid w:val="00512B41"/>
    <w:rsid w:val="00512F2E"/>
    <w:rsid w:val="00516D88"/>
    <w:rsid w:val="00517CC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447"/>
    <w:rsid w:val="0054368C"/>
    <w:rsid w:val="00544FE5"/>
    <w:rsid w:val="00545AF7"/>
    <w:rsid w:val="005468CA"/>
    <w:rsid w:val="0055032E"/>
    <w:rsid w:val="00550845"/>
    <w:rsid w:val="00550FFD"/>
    <w:rsid w:val="005511D5"/>
    <w:rsid w:val="00551368"/>
    <w:rsid w:val="00551AD2"/>
    <w:rsid w:val="00554491"/>
    <w:rsid w:val="00555A23"/>
    <w:rsid w:val="005610E1"/>
    <w:rsid w:val="00561EFF"/>
    <w:rsid w:val="0056347C"/>
    <w:rsid w:val="005635DA"/>
    <w:rsid w:val="00563CEB"/>
    <w:rsid w:val="00564A51"/>
    <w:rsid w:val="0056682F"/>
    <w:rsid w:val="00567E5C"/>
    <w:rsid w:val="00570CF4"/>
    <w:rsid w:val="00571069"/>
    <w:rsid w:val="0057373B"/>
    <w:rsid w:val="0057401D"/>
    <w:rsid w:val="005747AE"/>
    <w:rsid w:val="00575DC2"/>
    <w:rsid w:val="00576A0E"/>
    <w:rsid w:val="00577F8F"/>
    <w:rsid w:val="005809AE"/>
    <w:rsid w:val="005810D0"/>
    <w:rsid w:val="00581ADC"/>
    <w:rsid w:val="00582A69"/>
    <w:rsid w:val="00584B9C"/>
    <w:rsid w:val="00585BFA"/>
    <w:rsid w:val="00586D3B"/>
    <w:rsid w:val="00586DA7"/>
    <w:rsid w:val="0058758C"/>
    <w:rsid w:val="00587CA5"/>
    <w:rsid w:val="005928A3"/>
    <w:rsid w:val="00594231"/>
    <w:rsid w:val="00594CEE"/>
    <w:rsid w:val="00595815"/>
    <w:rsid w:val="00595EDD"/>
    <w:rsid w:val="00595F86"/>
    <w:rsid w:val="005A02B3"/>
    <w:rsid w:val="005A0B2D"/>
    <w:rsid w:val="005A0D42"/>
    <w:rsid w:val="005A199D"/>
    <w:rsid w:val="005A1D00"/>
    <w:rsid w:val="005A2369"/>
    <w:rsid w:val="005A2832"/>
    <w:rsid w:val="005A552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326A"/>
    <w:rsid w:val="005C4A20"/>
    <w:rsid w:val="005C60CE"/>
    <w:rsid w:val="005C6225"/>
    <w:rsid w:val="005C6F9E"/>
    <w:rsid w:val="005D188A"/>
    <w:rsid w:val="005D1B60"/>
    <w:rsid w:val="005D2457"/>
    <w:rsid w:val="005D28DC"/>
    <w:rsid w:val="005D35DD"/>
    <w:rsid w:val="005D5562"/>
    <w:rsid w:val="005D56C0"/>
    <w:rsid w:val="005E0D7F"/>
    <w:rsid w:val="005E0FF3"/>
    <w:rsid w:val="005E2667"/>
    <w:rsid w:val="005E2EFA"/>
    <w:rsid w:val="005E41CC"/>
    <w:rsid w:val="005E49DA"/>
    <w:rsid w:val="005E4B78"/>
    <w:rsid w:val="005E6EA7"/>
    <w:rsid w:val="005E6F44"/>
    <w:rsid w:val="005E7248"/>
    <w:rsid w:val="005F04FB"/>
    <w:rsid w:val="005F1B9C"/>
    <w:rsid w:val="005F2960"/>
    <w:rsid w:val="005F4313"/>
    <w:rsid w:val="005F7717"/>
    <w:rsid w:val="00600806"/>
    <w:rsid w:val="006056A5"/>
    <w:rsid w:val="00605D1D"/>
    <w:rsid w:val="00606948"/>
    <w:rsid w:val="00607D36"/>
    <w:rsid w:val="00611041"/>
    <w:rsid w:val="00613DEA"/>
    <w:rsid w:val="00617B00"/>
    <w:rsid w:val="006208D4"/>
    <w:rsid w:val="00620CAF"/>
    <w:rsid w:val="00621E99"/>
    <w:rsid w:val="006226BD"/>
    <w:rsid w:val="00622D50"/>
    <w:rsid w:val="006233D1"/>
    <w:rsid w:val="00623533"/>
    <w:rsid w:val="00623A20"/>
    <w:rsid w:val="00624931"/>
    <w:rsid w:val="00625BE6"/>
    <w:rsid w:val="0062666F"/>
    <w:rsid w:val="0063021A"/>
    <w:rsid w:val="0063099E"/>
    <w:rsid w:val="0063170E"/>
    <w:rsid w:val="00632837"/>
    <w:rsid w:val="00633928"/>
    <w:rsid w:val="00633F5A"/>
    <w:rsid w:val="00633FD3"/>
    <w:rsid w:val="00634A25"/>
    <w:rsid w:val="00634D99"/>
    <w:rsid w:val="006352E7"/>
    <w:rsid w:val="00635359"/>
    <w:rsid w:val="006404C8"/>
    <w:rsid w:val="00641226"/>
    <w:rsid w:val="00641D0E"/>
    <w:rsid w:val="006432DA"/>
    <w:rsid w:val="0064573C"/>
    <w:rsid w:val="0064639E"/>
    <w:rsid w:val="006463F0"/>
    <w:rsid w:val="006467C3"/>
    <w:rsid w:val="00647D09"/>
    <w:rsid w:val="006503C2"/>
    <w:rsid w:val="00651D9A"/>
    <w:rsid w:val="0065211D"/>
    <w:rsid w:val="00652534"/>
    <w:rsid w:val="00653008"/>
    <w:rsid w:val="006536E6"/>
    <w:rsid w:val="00654455"/>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81745"/>
    <w:rsid w:val="00682A17"/>
    <w:rsid w:val="006848CF"/>
    <w:rsid w:val="006919C5"/>
    <w:rsid w:val="006935B2"/>
    <w:rsid w:val="006937C8"/>
    <w:rsid w:val="0069525D"/>
    <w:rsid w:val="00695BA1"/>
    <w:rsid w:val="00695C0E"/>
    <w:rsid w:val="00696A49"/>
    <w:rsid w:val="006A079B"/>
    <w:rsid w:val="006A0EB6"/>
    <w:rsid w:val="006A0FC0"/>
    <w:rsid w:val="006A2A0D"/>
    <w:rsid w:val="006A3233"/>
    <w:rsid w:val="006A5828"/>
    <w:rsid w:val="006A60FF"/>
    <w:rsid w:val="006A6828"/>
    <w:rsid w:val="006A6D4C"/>
    <w:rsid w:val="006A71BA"/>
    <w:rsid w:val="006B2E1B"/>
    <w:rsid w:val="006B357C"/>
    <w:rsid w:val="006B3FB7"/>
    <w:rsid w:val="006B475F"/>
    <w:rsid w:val="006B4E0D"/>
    <w:rsid w:val="006B576E"/>
    <w:rsid w:val="006C3EB9"/>
    <w:rsid w:val="006C4F82"/>
    <w:rsid w:val="006C53C9"/>
    <w:rsid w:val="006C5A2A"/>
    <w:rsid w:val="006D0268"/>
    <w:rsid w:val="006D3437"/>
    <w:rsid w:val="006D3C8E"/>
    <w:rsid w:val="006D472B"/>
    <w:rsid w:val="006D4C14"/>
    <w:rsid w:val="006D4F69"/>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FE0"/>
    <w:rsid w:val="00721DCB"/>
    <w:rsid w:val="00722BAA"/>
    <w:rsid w:val="00723CD6"/>
    <w:rsid w:val="00723E6B"/>
    <w:rsid w:val="0072494D"/>
    <w:rsid w:val="007265C0"/>
    <w:rsid w:val="00726B3E"/>
    <w:rsid w:val="007272D6"/>
    <w:rsid w:val="00731C33"/>
    <w:rsid w:val="00731E3B"/>
    <w:rsid w:val="007339C3"/>
    <w:rsid w:val="00735306"/>
    <w:rsid w:val="00736577"/>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FF4"/>
    <w:rsid w:val="00783961"/>
    <w:rsid w:val="007859FE"/>
    <w:rsid w:val="0078607C"/>
    <w:rsid w:val="007860F7"/>
    <w:rsid w:val="0078614E"/>
    <w:rsid w:val="007902BA"/>
    <w:rsid w:val="007903E2"/>
    <w:rsid w:val="00790667"/>
    <w:rsid w:val="0079248B"/>
    <w:rsid w:val="0079291B"/>
    <w:rsid w:val="00793003"/>
    <w:rsid w:val="00793E7C"/>
    <w:rsid w:val="007941FF"/>
    <w:rsid w:val="00794404"/>
    <w:rsid w:val="00794422"/>
    <w:rsid w:val="00794C55"/>
    <w:rsid w:val="00795A6E"/>
    <w:rsid w:val="00795DAA"/>
    <w:rsid w:val="0079665D"/>
    <w:rsid w:val="007A4821"/>
    <w:rsid w:val="007A67CA"/>
    <w:rsid w:val="007B095D"/>
    <w:rsid w:val="007B0AE9"/>
    <w:rsid w:val="007B1651"/>
    <w:rsid w:val="007B16A9"/>
    <w:rsid w:val="007B1B01"/>
    <w:rsid w:val="007B22C3"/>
    <w:rsid w:val="007B5CDF"/>
    <w:rsid w:val="007B7E0C"/>
    <w:rsid w:val="007C0735"/>
    <w:rsid w:val="007C193D"/>
    <w:rsid w:val="007C2A72"/>
    <w:rsid w:val="007C3C95"/>
    <w:rsid w:val="007C3E92"/>
    <w:rsid w:val="007C53E6"/>
    <w:rsid w:val="007C56BF"/>
    <w:rsid w:val="007C67C9"/>
    <w:rsid w:val="007C7C4F"/>
    <w:rsid w:val="007D0166"/>
    <w:rsid w:val="007D53B8"/>
    <w:rsid w:val="007D5B00"/>
    <w:rsid w:val="007D6811"/>
    <w:rsid w:val="007D6868"/>
    <w:rsid w:val="007D7C5B"/>
    <w:rsid w:val="007E3486"/>
    <w:rsid w:val="007E406A"/>
    <w:rsid w:val="007E4CCD"/>
    <w:rsid w:val="007E60B8"/>
    <w:rsid w:val="007E6611"/>
    <w:rsid w:val="007E6AA3"/>
    <w:rsid w:val="007E74AF"/>
    <w:rsid w:val="007F0136"/>
    <w:rsid w:val="007F2F92"/>
    <w:rsid w:val="007F3257"/>
    <w:rsid w:val="007F4E81"/>
    <w:rsid w:val="007F54CC"/>
    <w:rsid w:val="00800DAA"/>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1D2E"/>
    <w:rsid w:val="00822441"/>
    <w:rsid w:val="0082331E"/>
    <w:rsid w:val="00823634"/>
    <w:rsid w:val="0082376A"/>
    <w:rsid w:val="008237FA"/>
    <w:rsid w:val="00824FA7"/>
    <w:rsid w:val="00825097"/>
    <w:rsid w:val="00825C64"/>
    <w:rsid w:val="00825E4B"/>
    <w:rsid w:val="008318A4"/>
    <w:rsid w:val="008347A6"/>
    <w:rsid w:val="00834D76"/>
    <w:rsid w:val="00837374"/>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F3D"/>
    <w:rsid w:val="00882B5D"/>
    <w:rsid w:val="00882F4B"/>
    <w:rsid w:val="00883A70"/>
    <w:rsid w:val="00884258"/>
    <w:rsid w:val="00884D3E"/>
    <w:rsid w:val="00884D89"/>
    <w:rsid w:val="00885E84"/>
    <w:rsid w:val="008875DC"/>
    <w:rsid w:val="00890065"/>
    <w:rsid w:val="00890462"/>
    <w:rsid w:val="00890AA5"/>
    <w:rsid w:val="0089233D"/>
    <w:rsid w:val="0089332C"/>
    <w:rsid w:val="00893E21"/>
    <w:rsid w:val="00895368"/>
    <w:rsid w:val="00895849"/>
    <w:rsid w:val="00896A7A"/>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7D71"/>
    <w:rsid w:val="008D0C43"/>
    <w:rsid w:val="008D2271"/>
    <w:rsid w:val="008D2B2B"/>
    <w:rsid w:val="008D4387"/>
    <w:rsid w:val="008D70D6"/>
    <w:rsid w:val="008E0434"/>
    <w:rsid w:val="008E1F99"/>
    <w:rsid w:val="008E27DD"/>
    <w:rsid w:val="008E3392"/>
    <w:rsid w:val="008E4EB9"/>
    <w:rsid w:val="008E57E3"/>
    <w:rsid w:val="008F006F"/>
    <w:rsid w:val="008F149C"/>
    <w:rsid w:val="008F15FC"/>
    <w:rsid w:val="008F3817"/>
    <w:rsid w:val="008F63A7"/>
    <w:rsid w:val="008F72B0"/>
    <w:rsid w:val="009004D3"/>
    <w:rsid w:val="009008C3"/>
    <w:rsid w:val="00900EC1"/>
    <w:rsid w:val="0090159D"/>
    <w:rsid w:val="009026A3"/>
    <w:rsid w:val="00904442"/>
    <w:rsid w:val="00904A72"/>
    <w:rsid w:val="00904BC9"/>
    <w:rsid w:val="00905D0E"/>
    <w:rsid w:val="00906435"/>
    <w:rsid w:val="00907028"/>
    <w:rsid w:val="0091278C"/>
    <w:rsid w:val="00912B03"/>
    <w:rsid w:val="00912EBA"/>
    <w:rsid w:val="009150F4"/>
    <w:rsid w:val="00917AE7"/>
    <w:rsid w:val="00917B0F"/>
    <w:rsid w:val="00924C4D"/>
    <w:rsid w:val="00925256"/>
    <w:rsid w:val="0092629D"/>
    <w:rsid w:val="00926324"/>
    <w:rsid w:val="009265C1"/>
    <w:rsid w:val="00931487"/>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79DA"/>
    <w:rsid w:val="009519EB"/>
    <w:rsid w:val="0095211B"/>
    <w:rsid w:val="00953435"/>
    <w:rsid w:val="0095366F"/>
    <w:rsid w:val="0095374E"/>
    <w:rsid w:val="00954153"/>
    <w:rsid w:val="0095438D"/>
    <w:rsid w:val="00955752"/>
    <w:rsid w:val="00955820"/>
    <w:rsid w:val="009560E4"/>
    <w:rsid w:val="009572E9"/>
    <w:rsid w:val="0095744C"/>
    <w:rsid w:val="00960137"/>
    <w:rsid w:val="009608DF"/>
    <w:rsid w:val="009619C2"/>
    <w:rsid w:val="00961CBA"/>
    <w:rsid w:val="00961E80"/>
    <w:rsid w:val="009637EA"/>
    <w:rsid w:val="00963A4B"/>
    <w:rsid w:val="00963D76"/>
    <w:rsid w:val="00963EC0"/>
    <w:rsid w:val="009640F1"/>
    <w:rsid w:val="00964558"/>
    <w:rsid w:val="00964C2E"/>
    <w:rsid w:val="00967A2C"/>
    <w:rsid w:val="00970543"/>
    <w:rsid w:val="00974AE8"/>
    <w:rsid w:val="00975220"/>
    <w:rsid w:val="00975ACD"/>
    <w:rsid w:val="00976984"/>
    <w:rsid w:val="009779C2"/>
    <w:rsid w:val="009818E0"/>
    <w:rsid w:val="009825AB"/>
    <w:rsid w:val="00983296"/>
    <w:rsid w:val="0098372D"/>
    <w:rsid w:val="00983A06"/>
    <w:rsid w:val="00983EF3"/>
    <w:rsid w:val="00985AA4"/>
    <w:rsid w:val="00985C88"/>
    <w:rsid w:val="00986C58"/>
    <w:rsid w:val="00990EDB"/>
    <w:rsid w:val="0099285F"/>
    <w:rsid w:val="00992C6C"/>
    <w:rsid w:val="00992F7A"/>
    <w:rsid w:val="00993043"/>
    <w:rsid w:val="0099372F"/>
    <w:rsid w:val="00994859"/>
    <w:rsid w:val="00995469"/>
    <w:rsid w:val="00995633"/>
    <w:rsid w:val="00997594"/>
    <w:rsid w:val="009977A9"/>
    <w:rsid w:val="00997EB1"/>
    <w:rsid w:val="009A0906"/>
    <w:rsid w:val="009A090A"/>
    <w:rsid w:val="009A21F7"/>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2446"/>
    <w:rsid w:val="009D4C76"/>
    <w:rsid w:val="009D50E5"/>
    <w:rsid w:val="009D6B99"/>
    <w:rsid w:val="009D6FB6"/>
    <w:rsid w:val="009D7073"/>
    <w:rsid w:val="009E0973"/>
    <w:rsid w:val="009E0F0D"/>
    <w:rsid w:val="009E16CC"/>
    <w:rsid w:val="009E2E6C"/>
    <w:rsid w:val="009E3BF8"/>
    <w:rsid w:val="009E4488"/>
    <w:rsid w:val="009E4536"/>
    <w:rsid w:val="009E50DB"/>
    <w:rsid w:val="009E60D4"/>
    <w:rsid w:val="009E7A3B"/>
    <w:rsid w:val="009F07EA"/>
    <w:rsid w:val="009F0AB6"/>
    <w:rsid w:val="009F1C7D"/>
    <w:rsid w:val="009F2D63"/>
    <w:rsid w:val="009F36C0"/>
    <w:rsid w:val="009F3A18"/>
    <w:rsid w:val="009F3A2F"/>
    <w:rsid w:val="009F3CED"/>
    <w:rsid w:val="009F6A9A"/>
    <w:rsid w:val="009F6F4E"/>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54E8"/>
    <w:rsid w:val="00A070B9"/>
    <w:rsid w:val="00A1056A"/>
    <w:rsid w:val="00A11817"/>
    <w:rsid w:val="00A1181A"/>
    <w:rsid w:val="00A126B1"/>
    <w:rsid w:val="00A131BE"/>
    <w:rsid w:val="00A13360"/>
    <w:rsid w:val="00A13B44"/>
    <w:rsid w:val="00A13E22"/>
    <w:rsid w:val="00A216D2"/>
    <w:rsid w:val="00A230C7"/>
    <w:rsid w:val="00A233B4"/>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50EE3"/>
    <w:rsid w:val="00A50F05"/>
    <w:rsid w:val="00A51368"/>
    <w:rsid w:val="00A53F68"/>
    <w:rsid w:val="00A55A5F"/>
    <w:rsid w:val="00A61D06"/>
    <w:rsid w:val="00A61DA4"/>
    <w:rsid w:val="00A62768"/>
    <w:rsid w:val="00A62EA5"/>
    <w:rsid w:val="00A64C2B"/>
    <w:rsid w:val="00A65775"/>
    <w:rsid w:val="00A65D0E"/>
    <w:rsid w:val="00A66BD3"/>
    <w:rsid w:val="00A66E47"/>
    <w:rsid w:val="00A70495"/>
    <w:rsid w:val="00A70A3E"/>
    <w:rsid w:val="00A70E1B"/>
    <w:rsid w:val="00A720B4"/>
    <w:rsid w:val="00A720FD"/>
    <w:rsid w:val="00A7397F"/>
    <w:rsid w:val="00A73B75"/>
    <w:rsid w:val="00A75DD4"/>
    <w:rsid w:val="00A766AB"/>
    <w:rsid w:val="00A831AC"/>
    <w:rsid w:val="00A84F0C"/>
    <w:rsid w:val="00A866E0"/>
    <w:rsid w:val="00A8706E"/>
    <w:rsid w:val="00A87A40"/>
    <w:rsid w:val="00A90FBC"/>
    <w:rsid w:val="00A922AB"/>
    <w:rsid w:val="00A93E4C"/>
    <w:rsid w:val="00A95673"/>
    <w:rsid w:val="00A971B7"/>
    <w:rsid w:val="00A97E6C"/>
    <w:rsid w:val="00AA12FE"/>
    <w:rsid w:val="00AA1B62"/>
    <w:rsid w:val="00AA246B"/>
    <w:rsid w:val="00AA2F7E"/>
    <w:rsid w:val="00AA37CE"/>
    <w:rsid w:val="00AA4FA2"/>
    <w:rsid w:val="00AA5419"/>
    <w:rsid w:val="00AA60D5"/>
    <w:rsid w:val="00AB1CCE"/>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0C8"/>
    <w:rsid w:val="00AC770D"/>
    <w:rsid w:val="00AD1BEC"/>
    <w:rsid w:val="00AD2B8A"/>
    <w:rsid w:val="00AD34F2"/>
    <w:rsid w:val="00AD42E9"/>
    <w:rsid w:val="00AD49CB"/>
    <w:rsid w:val="00AD54C2"/>
    <w:rsid w:val="00AD6C0B"/>
    <w:rsid w:val="00AE10AC"/>
    <w:rsid w:val="00AE35E4"/>
    <w:rsid w:val="00AE4104"/>
    <w:rsid w:val="00AE4799"/>
    <w:rsid w:val="00AE4A4C"/>
    <w:rsid w:val="00AE5226"/>
    <w:rsid w:val="00AE70CB"/>
    <w:rsid w:val="00AE7B3A"/>
    <w:rsid w:val="00AF0020"/>
    <w:rsid w:val="00AF0F9B"/>
    <w:rsid w:val="00AF2140"/>
    <w:rsid w:val="00AF29E5"/>
    <w:rsid w:val="00AF46F4"/>
    <w:rsid w:val="00AF4A85"/>
    <w:rsid w:val="00AF58F4"/>
    <w:rsid w:val="00AF78BB"/>
    <w:rsid w:val="00B00023"/>
    <w:rsid w:val="00B0249E"/>
    <w:rsid w:val="00B02A24"/>
    <w:rsid w:val="00B04B8A"/>
    <w:rsid w:val="00B05270"/>
    <w:rsid w:val="00B05472"/>
    <w:rsid w:val="00B065E5"/>
    <w:rsid w:val="00B10ED2"/>
    <w:rsid w:val="00B11AF7"/>
    <w:rsid w:val="00B11F73"/>
    <w:rsid w:val="00B15A6C"/>
    <w:rsid w:val="00B161F5"/>
    <w:rsid w:val="00B1732E"/>
    <w:rsid w:val="00B1757D"/>
    <w:rsid w:val="00B201E0"/>
    <w:rsid w:val="00B25A6D"/>
    <w:rsid w:val="00B26C67"/>
    <w:rsid w:val="00B26D9C"/>
    <w:rsid w:val="00B27A28"/>
    <w:rsid w:val="00B3166A"/>
    <w:rsid w:val="00B320C8"/>
    <w:rsid w:val="00B33AB5"/>
    <w:rsid w:val="00B3454F"/>
    <w:rsid w:val="00B358B6"/>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BBA"/>
    <w:rsid w:val="00B711D4"/>
    <w:rsid w:val="00B725B8"/>
    <w:rsid w:val="00B72D6D"/>
    <w:rsid w:val="00B72EE7"/>
    <w:rsid w:val="00B7307F"/>
    <w:rsid w:val="00B741CC"/>
    <w:rsid w:val="00B75960"/>
    <w:rsid w:val="00B75B4E"/>
    <w:rsid w:val="00B8025F"/>
    <w:rsid w:val="00B80389"/>
    <w:rsid w:val="00B84524"/>
    <w:rsid w:val="00B860BC"/>
    <w:rsid w:val="00B861E1"/>
    <w:rsid w:val="00B865B4"/>
    <w:rsid w:val="00B873D9"/>
    <w:rsid w:val="00B87DFB"/>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06"/>
    <w:rsid w:val="00BB6AAC"/>
    <w:rsid w:val="00BB6F9C"/>
    <w:rsid w:val="00BC0E7F"/>
    <w:rsid w:val="00BC235A"/>
    <w:rsid w:val="00BC3CF7"/>
    <w:rsid w:val="00BC5C68"/>
    <w:rsid w:val="00BC6312"/>
    <w:rsid w:val="00BC6A4B"/>
    <w:rsid w:val="00BC7E65"/>
    <w:rsid w:val="00BD1616"/>
    <w:rsid w:val="00BD1877"/>
    <w:rsid w:val="00BD1DD5"/>
    <w:rsid w:val="00BD35CD"/>
    <w:rsid w:val="00BD4208"/>
    <w:rsid w:val="00BD57B7"/>
    <w:rsid w:val="00BD64DF"/>
    <w:rsid w:val="00BD69C4"/>
    <w:rsid w:val="00BD6DA3"/>
    <w:rsid w:val="00BD7013"/>
    <w:rsid w:val="00BE0DA0"/>
    <w:rsid w:val="00BE2A95"/>
    <w:rsid w:val="00BE7010"/>
    <w:rsid w:val="00BE74E8"/>
    <w:rsid w:val="00BF099F"/>
    <w:rsid w:val="00BF1125"/>
    <w:rsid w:val="00BF1634"/>
    <w:rsid w:val="00BF1756"/>
    <w:rsid w:val="00BF1EAE"/>
    <w:rsid w:val="00BF433F"/>
    <w:rsid w:val="00BF7591"/>
    <w:rsid w:val="00BF7EB5"/>
    <w:rsid w:val="00C0193A"/>
    <w:rsid w:val="00C01A5F"/>
    <w:rsid w:val="00C01D4F"/>
    <w:rsid w:val="00C02945"/>
    <w:rsid w:val="00C031E2"/>
    <w:rsid w:val="00C03396"/>
    <w:rsid w:val="00C0483C"/>
    <w:rsid w:val="00C11768"/>
    <w:rsid w:val="00C11C42"/>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3738"/>
    <w:rsid w:val="00C44BAD"/>
    <w:rsid w:val="00C450E7"/>
    <w:rsid w:val="00C45BE1"/>
    <w:rsid w:val="00C45DC8"/>
    <w:rsid w:val="00C47366"/>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6224"/>
    <w:rsid w:val="00C90D85"/>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AC4"/>
    <w:rsid w:val="00CD0615"/>
    <w:rsid w:val="00CD2C92"/>
    <w:rsid w:val="00CD79E3"/>
    <w:rsid w:val="00CD7A8E"/>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A69"/>
    <w:rsid w:val="00CF7B94"/>
    <w:rsid w:val="00D00AB3"/>
    <w:rsid w:val="00D01671"/>
    <w:rsid w:val="00D01AB0"/>
    <w:rsid w:val="00D02033"/>
    <w:rsid w:val="00D05BE9"/>
    <w:rsid w:val="00D063BD"/>
    <w:rsid w:val="00D06768"/>
    <w:rsid w:val="00D12931"/>
    <w:rsid w:val="00D17409"/>
    <w:rsid w:val="00D2006E"/>
    <w:rsid w:val="00D2183F"/>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41824"/>
    <w:rsid w:val="00D45ED8"/>
    <w:rsid w:val="00D4743D"/>
    <w:rsid w:val="00D5000D"/>
    <w:rsid w:val="00D50919"/>
    <w:rsid w:val="00D524F6"/>
    <w:rsid w:val="00D52756"/>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FAF"/>
    <w:rsid w:val="00DA57F9"/>
    <w:rsid w:val="00DA6A98"/>
    <w:rsid w:val="00DA6FE1"/>
    <w:rsid w:val="00DA7713"/>
    <w:rsid w:val="00DB0694"/>
    <w:rsid w:val="00DB11B5"/>
    <w:rsid w:val="00DC0879"/>
    <w:rsid w:val="00DC0EBD"/>
    <w:rsid w:val="00DC127B"/>
    <w:rsid w:val="00DC449E"/>
    <w:rsid w:val="00DC5676"/>
    <w:rsid w:val="00DC7D67"/>
    <w:rsid w:val="00DD0DB9"/>
    <w:rsid w:val="00DD2627"/>
    <w:rsid w:val="00DD29CD"/>
    <w:rsid w:val="00DD48D0"/>
    <w:rsid w:val="00DD5250"/>
    <w:rsid w:val="00DD7CC6"/>
    <w:rsid w:val="00DE2C38"/>
    <w:rsid w:val="00DE33EC"/>
    <w:rsid w:val="00DE4110"/>
    <w:rsid w:val="00DE5F46"/>
    <w:rsid w:val="00DE74DF"/>
    <w:rsid w:val="00DF0217"/>
    <w:rsid w:val="00DF0831"/>
    <w:rsid w:val="00DF2C24"/>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339B"/>
    <w:rsid w:val="00E44B54"/>
    <w:rsid w:val="00E46059"/>
    <w:rsid w:val="00E4658C"/>
    <w:rsid w:val="00E46BF3"/>
    <w:rsid w:val="00E51F1C"/>
    <w:rsid w:val="00E55FF6"/>
    <w:rsid w:val="00E564BF"/>
    <w:rsid w:val="00E60580"/>
    <w:rsid w:val="00E605A5"/>
    <w:rsid w:val="00E61583"/>
    <w:rsid w:val="00E61D39"/>
    <w:rsid w:val="00E61F40"/>
    <w:rsid w:val="00E6221E"/>
    <w:rsid w:val="00E6328C"/>
    <w:rsid w:val="00E64A93"/>
    <w:rsid w:val="00E65593"/>
    <w:rsid w:val="00E65CE6"/>
    <w:rsid w:val="00E6696B"/>
    <w:rsid w:val="00E67F49"/>
    <w:rsid w:val="00E703F4"/>
    <w:rsid w:val="00E73278"/>
    <w:rsid w:val="00E74672"/>
    <w:rsid w:val="00E753ED"/>
    <w:rsid w:val="00E76AD7"/>
    <w:rsid w:val="00E778D9"/>
    <w:rsid w:val="00E80B93"/>
    <w:rsid w:val="00E8263F"/>
    <w:rsid w:val="00E82E38"/>
    <w:rsid w:val="00E83EB5"/>
    <w:rsid w:val="00E8417D"/>
    <w:rsid w:val="00E85ECA"/>
    <w:rsid w:val="00E86D4D"/>
    <w:rsid w:val="00E87B87"/>
    <w:rsid w:val="00E903BD"/>
    <w:rsid w:val="00E91608"/>
    <w:rsid w:val="00E941FA"/>
    <w:rsid w:val="00E954D1"/>
    <w:rsid w:val="00E95B14"/>
    <w:rsid w:val="00EA0FB5"/>
    <w:rsid w:val="00EA17E8"/>
    <w:rsid w:val="00EA1EBF"/>
    <w:rsid w:val="00EA2474"/>
    <w:rsid w:val="00EA2A1D"/>
    <w:rsid w:val="00EA2D24"/>
    <w:rsid w:val="00EA4173"/>
    <w:rsid w:val="00EA5639"/>
    <w:rsid w:val="00EA5645"/>
    <w:rsid w:val="00EA5B5C"/>
    <w:rsid w:val="00EA6D76"/>
    <w:rsid w:val="00EA7D53"/>
    <w:rsid w:val="00EB31F8"/>
    <w:rsid w:val="00EB35F2"/>
    <w:rsid w:val="00EB39E7"/>
    <w:rsid w:val="00EB4A11"/>
    <w:rsid w:val="00EB597E"/>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8A0"/>
    <w:rsid w:val="00ED7E7E"/>
    <w:rsid w:val="00EE1A7D"/>
    <w:rsid w:val="00EE30DF"/>
    <w:rsid w:val="00EE3F0C"/>
    <w:rsid w:val="00EE465C"/>
    <w:rsid w:val="00EE546E"/>
    <w:rsid w:val="00EF067B"/>
    <w:rsid w:val="00EF0779"/>
    <w:rsid w:val="00EF0F7D"/>
    <w:rsid w:val="00EF1CAC"/>
    <w:rsid w:val="00EF1E8A"/>
    <w:rsid w:val="00EF24DB"/>
    <w:rsid w:val="00EF3119"/>
    <w:rsid w:val="00EF36FE"/>
    <w:rsid w:val="00EF67CF"/>
    <w:rsid w:val="00EF6A5D"/>
    <w:rsid w:val="00EF6CCF"/>
    <w:rsid w:val="00EF7311"/>
    <w:rsid w:val="00F01187"/>
    <w:rsid w:val="00F017DF"/>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08F"/>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DE8"/>
    <w:rsid w:val="00F546B7"/>
    <w:rsid w:val="00F54F49"/>
    <w:rsid w:val="00F557BD"/>
    <w:rsid w:val="00F559C4"/>
    <w:rsid w:val="00F56C7A"/>
    <w:rsid w:val="00F56D48"/>
    <w:rsid w:val="00F61A99"/>
    <w:rsid w:val="00F624D2"/>
    <w:rsid w:val="00F631E6"/>
    <w:rsid w:val="00F651B2"/>
    <w:rsid w:val="00F65773"/>
    <w:rsid w:val="00F66615"/>
    <w:rsid w:val="00F667E4"/>
    <w:rsid w:val="00F66B3F"/>
    <w:rsid w:val="00F67704"/>
    <w:rsid w:val="00F67821"/>
    <w:rsid w:val="00F67B54"/>
    <w:rsid w:val="00F71951"/>
    <w:rsid w:val="00F71F97"/>
    <w:rsid w:val="00F73E03"/>
    <w:rsid w:val="00F75275"/>
    <w:rsid w:val="00F753FB"/>
    <w:rsid w:val="00F75BA9"/>
    <w:rsid w:val="00F77CE3"/>
    <w:rsid w:val="00F80A30"/>
    <w:rsid w:val="00F82847"/>
    <w:rsid w:val="00F83784"/>
    <w:rsid w:val="00F83C38"/>
    <w:rsid w:val="00F84682"/>
    <w:rsid w:val="00F907C8"/>
    <w:rsid w:val="00F90818"/>
    <w:rsid w:val="00F913D4"/>
    <w:rsid w:val="00F92106"/>
    <w:rsid w:val="00F93BE7"/>
    <w:rsid w:val="00F94F6D"/>
    <w:rsid w:val="00F96261"/>
    <w:rsid w:val="00F963DC"/>
    <w:rsid w:val="00F97268"/>
    <w:rsid w:val="00F9737D"/>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C76FB"/>
    <w:rsid w:val="00FD084D"/>
    <w:rsid w:val="00FD1B1C"/>
    <w:rsid w:val="00FD22BB"/>
    <w:rsid w:val="00FD2EE7"/>
    <w:rsid w:val="00FD4F91"/>
    <w:rsid w:val="00FD521C"/>
    <w:rsid w:val="00FD5CD1"/>
    <w:rsid w:val="00FD60C1"/>
    <w:rsid w:val="00FD635E"/>
    <w:rsid w:val="00FD65FA"/>
    <w:rsid w:val="00FD6698"/>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6E30FE"/>
  <w15:chartTrackingRefBased/>
  <w15:docId w15:val="{92CFD6E7-2BD4-4786-B005-77417AEA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243A"/>
    <w:pPr>
      <w:bidi/>
    </w:pPr>
    <w:rPr>
      <w:sz w:val="24"/>
      <w:szCs w:val="24"/>
    </w:rPr>
  </w:style>
  <w:style w:type="paragraph" w:styleId="1">
    <w:name w:val="heading 1"/>
    <w:basedOn w:val="a"/>
    <w:next w:val="a"/>
    <w:link w:val="10"/>
    <w:uiPriority w:val="9"/>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uiPriority w:val="9"/>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7AD3"/>
    <w:pPr>
      <w:tabs>
        <w:tab w:val="center" w:pos="4153"/>
        <w:tab w:val="right" w:pos="8306"/>
      </w:tabs>
    </w:pPr>
  </w:style>
  <w:style w:type="paragraph" w:styleId="a5">
    <w:name w:val="footer"/>
    <w:basedOn w:val="a"/>
    <w:link w:val="a6"/>
    <w:uiPriority w:val="99"/>
    <w:rsid w:val="00B97AD3"/>
    <w:pPr>
      <w:tabs>
        <w:tab w:val="center" w:pos="4153"/>
        <w:tab w:val="right" w:pos="8306"/>
      </w:tabs>
    </w:pPr>
  </w:style>
  <w:style w:type="character" w:styleId="a7">
    <w:name w:val="page number"/>
    <w:rsid w:val="00B97AD3"/>
    <w:rPr>
      <w:rFonts w:cs="Times New Roman"/>
    </w:rPr>
  </w:style>
  <w:style w:type="paragraph" w:styleId="a8">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9">
    <w:name w:val="Plain Text"/>
    <w:basedOn w:val="a"/>
    <w:link w:val="aa"/>
    <w:uiPriority w:val="99"/>
    <w:unhideWhenUsed/>
    <w:rsid w:val="004501B7"/>
    <w:pPr>
      <w:jc w:val="right"/>
    </w:pPr>
    <w:rPr>
      <w:rFonts w:ascii="Courier New" w:hAnsi="Courier New"/>
      <w:sz w:val="20"/>
      <w:szCs w:val="20"/>
      <w:lang w:val="x-none" w:eastAsia="x-none"/>
    </w:rPr>
  </w:style>
  <w:style w:type="character" w:customStyle="1" w:styleId="aa">
    <w:name w:val="טקסט רגיל תו"/>
    <w:link w:val="a9"/>
    <w:uiPriority w:val="99"/>
    <w:rsid w:val="004501B7"/>
    <w:rPr>
      <w:rFonts w:ascii="Courier New" w:hAnsi="Courier New" w:cs="Courier New"/>
    </w:rPr>
  </w:style>
  <w:style w:type="character" w:customStyle="1" w:styleId="st">
    <w:name w:val="st"/>
    <w:rsid w:val="00A53F68"/>
  </w:style>
  <w:style w:type="paragraph" w:styleId="ab">
    <w:name w:val="No Spacing"/>
    <w:uiPriority w:val="1"/>
    <w:qFormat/>
    <w:rsid w:val="0032007D"/>
    <w:pPr>
      <w:bidi/>
    </w:pPr>
    <w:rPr>
      <w:sz w:val="24"/>
      <w:szCs w:val="24"/>
    </w:rPr>
  </w:style>
  <w:style w:type="paragraph" w:styleId="ac">
    <w:name w:val="footnote text"/>
    <w:basedOn w:val="a"/>
    <w:link w:val="ad"/>
    <w:uiPriority w:val="99"/>
    <w:unhideWhenUsed/>
    <w:rsid w:val="009F6F5E"/>
    <w:pPr>
      <w:bidi w:val="0"/>
    </w:pPr>
    <w:rPr>
      <w:rFonts w:eastAsia="MS Mincho"/>
      <w:lang w:val="en-GB" w:eastAsia="fr-FR" w:bidi="ar-SA"/>
    </w:rPr>
  </w:style>
  <w:style w:type="character" w:customStyle="1" w:styleId="ad">
    <w:name w:val="טקסט הערת שוליים תו"/>
    <w:link w:val="ac"/>
    <w:uiPriority w:val="99"/>
    <w:rsid w:val="009F6F5E"/>
    <w:rPr>
      <w:rFonts w:eastAsia="MS Mincho"/>
      <w:sz w:val="24"/>
      <w:szCs w:val="24"/>
      <w:lang w:val="en-GB" w:eastAsia="fr-FR" w:bidi="ar-SA"/>
    </w:rPr>
  </w:style>
  <w:style w:type="character" w:styleId="ae">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uiPriority w:val="9"/>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uiPriority w:val="9"/>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f">
    <w:name w:val="List Paragraph"/>
    <w:basedOn w:val="a"/>
    <w:link w:val="af0"/>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f0">
    <w:name w:val="פיסקת רשימה תו"/>
    <w:link w:val="af"/>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1">
    <w:name w:val="Unresolved Mention"/>
    <w:uiPriority w:val="99"/>
    <w:semiHidden/>
    <w:unhideWhenUsed/>
    <w:rsid w:val="00983A06"/>
    <w:rPr>
      <w:color w:val="605E5C"/>
      <w:shd w:val="clear" w:color="auto" w:fill="E1DFDD"/>
    </w:rPr>
  </w:style>
  <w:style w:type="character" w:styleId="af2">
    <w:name w:val="Strong"/>
    <w:uiPriority w:val="22"/>
    <w:qFormat/>
    <w:rsid w:val="00F01187"/>
    <w:rPr>
      <w:b/>
      <w:bCs/>
    </w:rPr>
  </w:style>
  <w:style w:type="character" w:customStyle="1" w:styleId="40">
    <w:name w:val="כותרת 4 תו"/>
    <w:link w:val="4"/>
    <w:uiPriority w:val="9"/>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numbering" w:customStyle="1" w:styleId="12">
    <w:name w:val="ללא רשימה1"/>
    <w:next w:val="a2"/>
    <w:uiPriority w:val="99"/>
    <w:semiHidden/>
    <w:unhideWhenUsed/>
    <w:rsid w:val="00314499"/>
  </w:style>
  <w:style w:type="character" w:customStyle="1" w:styleId="a4">
    <w:name w:val="כותרת עליונה תו"/>
    <w:link w:val="a3"/>
    <w:uiPriority w:val="99"/>
    <w:rsid w:val="00314499"/>
    <w:rPr>
      <w:sz w:val="24"/>
      <w:szCs w:val="24"/>
    </w:rPr>
  </w:style>
  <w:style w:type="paragraph" w:styleId="af3">
    <w:name w:val="Normal Indent"/>
    <w:basedOn w:val="a"/>
    <w:uiPriority w:val="99"/>
    <w:unhideWhenUsed/>
    <w:rsid w:val="00314499"/>
    <w:pPr>
      <w:bidi w:val="0"/>
      <w:spacing w:after="200" w:line="276" w:lineRule="auto"/>
      <w:ind w:left="720"/>
    </w:pPr>
    <w:rPr>
      <w:rFonts w:ascii="Calibri" w:eastAsia="Calibri" w:hAnsi="Calibri" w:cs="Arial"/>
      <w:sz w:val="22"/>
      <w:szCs w:val="22"/>
      <w:lang w:eastAsia="zh-CN" w:bidi="ar-SA"/>
    </w:rPr>
  </w:style>
  <w:style w:type="paragraph" w:styleId="af4">
    <w:name w:val="Subtitle"/>
    <w:basedOn w:val="a"/>
    <w:next w:val="a"/>
    <w:link w:val="af5"/>
    <w:uiPriority w:val="11"/>
    <w:qFormat/>
    <w:rsid w:val="00314499"/>
    <w:pPr>
      <w:numPr>
        <w:ilvl w:val="1"/>
      </w:numPr>
      <w:bidi w:val="0"/>
      <w:spacing w:after="200" w:line="276" w:lineRule="auto"/>
      <w:ind w:left="86"/>
    </w:pPr>
    <w:rPr>
      <w:rFonts w:ascii="Cambria" w:hAnsi="Cambria" w:cs="Arial"/>
      <w:i/>
      <w:iCs/>
      <w:color w:val="4F81BD"/>
      <w:spacing w:val="15"/>
      <w:lang w:eastAsia="zh-CN" w:bidi="ar-SA"/>
    </w:rPr>
  </w:style>
  <w:style w:type="character" w:customStyle="1" w:styleId="af5">
    <w:name w:val="כותרת משנה תו"/>
    <w:link w:val="af4"/>
    <w:uiPriority w:val="11"/>
    <w:rsid w:val="00314499"/>
    <w:rPr>
      <w:rFonts w:ascii="Cambria" w:hAnsi="Cambria" w:cs="Arial"/>
      <w:i/>
      <w:iCs/>
      <w:color w:val="4F81BD"/>
      <w:spacing w:val="15"/>
      <w:sz w:val="24"/>
      <w:szCs w:val="24"/>
      <w:lang w:eastAsia="zh-CN" w:bidi="ar-SA"/>
    </w:rPr>
  </w:style>
  <w:style w:type="paragraph" w:styleId="af6">
    <w:name w:val="Title"/>
    <w:basedOn w:val="a"/>
    <w:next w:val="a"/>
    <w:link w:val="af7"/>
    <w:uiPriority w:val="10"/>
    <w:qFormat/>
    <w:rsid w:val="00314499"/>
    <w:pPr>
      <w:pBdr>
        <w:bottom w:val="single" w:sz="8" w:space="4" w:color="4F81BD"/>
      </w:pBdr>
      <w:bidi w:val="0"/>
      <w:spacing w:after="300" w:line="276" w:lineRule="auto"/>
      <w:contextualSpacing/>
    </w:pPr>
    <w:rPr>
      <w:rFonts w:ascii="Cambria" w:hAnsi="Cambria" w:cs="Arial"/>
      <w:color w:val="17365D"/>
      <w:spacing w:val="5"/>
      <w:kern w:val="28"/>
      <w:sz w:val="52"/>
      <w:szCs w:val="52"/>
      <w:lang w:eastAsia="zh-CN" w:bidi="ar-SA"/>
    </w:rPr>
  </w:style>
  <w:style w:type="character" w:customStyle="1" w:styleId="af7">
    <w:name w:val="כותרת טקסט תו"/>
    <w:link w:val="af6"/>
    <w:uiPriority w:val="10"/>
    <w:rsid w:val="00314499"/>
    <w:rPr>
      <w:rFonts w:ascii="Cambria" w:hAnsi="Cambria" w:cs="Arial"/>
      <w:color w:val="17365D"/>
      <w:spacing w:val="5"/>
      <w:kern w:val="28"/>
      <w:sz w:val="52"/>
      <w:szCs w:val="52"/>
      <w:lang w:eastAsia="zh-CN" w:bidi="ar-SA"/>
    </w:rPr>
  </w:style>
  <w:style w:type="character" w:styleId="af8">
    <w:name w:val="Emphasis"/>
    <w:uiPriority w:val="20"/>
    <w:qFormat/>
    <w:rsid w:val="00314499"/>
    <w:rPr>
      <w:i/>
      <w:iCs/>
    </w:rPr>
  </w:style>
  <w:style w:type="table" w:styleId="af9">
    <w:name w:val="Table Grid"/>
    <w:basedOn w:val="a1"/>
    <w:uiPriority w:val="59"/>
    <w:rsid w:val="00314499"/>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caption"/>
    <w:basedOn w:val="a"/>
    <w:next w:val="a"/>
    <w:uiPriority w:val="35"/>
    <w:semiHidden/>
    <w:unhideWhenUsed/>
    <w:qFormat/>
    <w:rsid w:val="00314499"/>
    <w:pPr>
      <w:bidi w:val="0"/>
      <w:spacing w:after="200"/>
    </w:pPr>
    <w:rPr>
      <w:rFonts w:ascii="Calibri" w:eastAsia="Calibri" w:hAnsi="Calibri" w:cs="Arial"/>
      <w:b/>
      <w:bCs/>
      <w:color w:val="4F81BD"/>
      <w:sz w:val="18"/>
      <w:szCs w:val="18"/>
      <w:lang w:eastAsia="zh-CN" w:bidi="ar-SA"/>
    </w:rPr>
  </w:style>
  <w:style w:type="character" w:customStyle="1" w:styleId="a6">
    <w:name w:val="כותרת תחתונה תו"/>
    <w:link w:val="a5"/>
    <w:uiPriority w:val="99"/>
    <w:rsid w:val="00314499"/>
    <w:rPr>
      <w:sz w:val="24"/>
      <w:szCs w:val="24"/>
    </w:rPr>
  </w:style>
  <w:style w:type="character" w:styleId="afb">
    <w:name w:val="annotation reference"/>
    <w:basedOn w:val="a0"/>
    <w:rsid w:val="00F3208F"/>
    <w:rPr>
      <w:sz w:val="16"/>
      <w:szCs w:val="16"/>
    </w:rPr>
  </w:style>
  <w:style w:type="paragraph" w:styleId="afc">
    <w:name w:val="annotation text"/>
    <w:basedOn w:val="a"/>
    <w:link w:val="afd"/>
    <w:rsid w:val="00F3208F"/>
    <w:rPr>
      <w:sz w:val="20"/>
      <w:szCs w:val="20"/>
    </w:rPr>
  </w:style>
  <w:style w:type="character" w:customStyle="1" w:styleId="afd">
    <w:name w:val="טקסט הערה תו"/>
    <w:basedOn w:val="a0"/>
    <w:link w:val="afc"/>
    <w:rsid w:val="00F3208F"/>
  </w:style>
  <w:style w:type="paragraph" w:styleId="afe">
    <w:name w:val="annotation subject"/>
    <w:basedOn w:val="afc"/>
    <w:next w:val="afc"/>
    <w:link w:val="aff"/>
    <w:rsid w:val="00F3208F"/>
    <w:rPr>
      <w:b/>
      <w:bCs/>
    </w:rPr>
  </w:style>
  <w:style w:type="character" w:customStyle="1" w:styleId="aff">
    <w:name w:val="נושא הערה תו"/>
    <w:basedOn w:val="afd"/>
    <w:link w:val="afe"/>
    <w:rsid w:val="00F320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34611228">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3055479">
      <w:bodyDiv w:val="1"/>
      <w:marLeft w:val="0"/>
      <w:marRight w:val="0"/>
      <w:marTop w:val="0"/>
      <w:marBottom w:val="0"/>
      <w:divBdr>
        <w:top w:val="none" w:sz="0" w:space="0" w:color="auto"/>
        <w:left w:val="none" w:sz="0" w:space="0" w:color="auto"/>
        <w:bottom w:val="none" w:sz="0" w:space="0" w:color="auto"/>
        <w:right w:val="none" w:sz="0" w:space="0" w:color="auto"/>
      </w:divBdr>
    </w:div>
    <w:div w:id="192772575">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26183480">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08486349">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5982107">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0515547">
      <w:bodyDiv w:val="1"/>
      <w:marLeft w:val="0"/>
      <w:marRight w:val="0"/>
      <w:marTop w:val="0"/>
      <w:marBottom w:val="0"/>
      <w:divBdr>
        <w:top w:val="none" w:sz="0" w:space="0" w:color="auto"/>
        <w:left w:val="none" w:sz="0" w:space="0" w:color="auto"/>
        <w:bottom w:val="none" w:sz="0" w:space="0" w:color="auto"/>
        <w:right w:val="none" w:sz="0" w:space="0" w:color="auto"/>
      </w:divBdr>
      <w:divsChild>
        <w:div w:id="1790858246">
          <w:marLeft w:val="0"/>
          <w:marRight w:val="0"/>
          <w:marTop w:val="0"/>
          <w:marBottom w:val="0"/>
          <w:divBdr>
            <w:top w:val="none" w:sz="0" w:space="0" w:color="auto"/>
            <w:left w:val="none" w:sz="0" w:space="0" w:color="auto"/>
            <w:bottom w:val="none" w:sz="0" w:space="0" w:color="auto"/>
            <w:right w:val="none" w:sz="0" w:space="0" w:color="auto"/>
          </w:divBdr>
          <w:divsChild>
            <w:div w:id="1108889501">
              <w:marLeft w:val="0"/>
              <w:marRight w:val="0"/>
              <w:marTop w:val="0"/>
              <w:marBottom w:val="0"/>
              <w:divBdr>
                <w:top w:val="none" w:sz="0" w:space="0" w:color="auto"/>
                <w:left w:val="none" w:sz="0" w:space="0" w:color="auto"/>
                <w:bottom w:val="none" w:sz="0" w:space="0" w:color="auto"/>
                <w:right w:val="none" w:sz="0" w:space="0" w:color="auto"/>
              </w:divBdr>
              <w:divsChild>
                <w:div w:id="889923392">
                  <w:marLeft w:val="0"/>
                  <w:marRight w:val="0"/>
                  <w:marTop w:val="0"/>
                  <w:marBottom w:val="0"/>
                  <w:divBdr>
                    <w:top w:val="none" w:sz="0" w:space="0" w:color="auto"/>
                    <w:left w:val="none" w:sz="0" w:space="0" w:color="auto"/>
                    <w:bottom w:val="none" w:sz="0" w:space="0" w:color="auto"/>
                    <w:right w:val="none" w:sz="0" w:space="0" w:color="auto"/>
                  </w:divBdr>
                </w:div>
                <w:div w:id="1191190907">
                  <w:marLeft w:val="0"/>
                  <w:marRight w:val="0"/>
                  <w:marTop w:val="0"/>
                  <w:marBottom w:val="0"/>
                  <w:divBdr>
                    <w:top w:val="none" w:sz="0" w:space="0" w:color="auto"/>
                    <w:left w:val="none" w:sz="0" w:space="0" w:color="auto"/>
                    <w:bottom w:val="none" w:sz="0" w:space="0" w:color="auto"/>
                    <w:right w:val="none" w:sz="0" w:space="0" w:color="auto"/>
                  </w:divBdr>
                </w:div>
                <w:div w:id="1831747678">
                  <w:marLeft w:val="0"/>
                  <w:marRight w:val="0"/>
                  <w:marTop w:val="0"/>
                  <w:marBottom w:val="0"/>
                  <w:divBdr>
                    <w:top w:val="none" w:sz="0" w:space="0" w:color="auto"/>
                    <w:left w:val="none" w:sz="0" w:space="0" w:color="auto"/>
                    <w:bottom w:val="none" w:sz="0" w:space="0" w:color="auto"/>
                    <w:right w:val="none" w:sz="0" w:space="0" w:color="auto"/>
                  </w:divBdr>
                </w:div>
                <w:div w:id="1685083961">
                  <w:marLeft w:val="0"/>
                  <w:marRight w:val="0"/>
                  <w:marTop w:val="0"/>
                  <w:marBottom w:val="0"/>
                  <w:divBdr>
                    <w:top w:val="none" w:sz="0" w:space="0" w:color="auto"/>
                    <w:left w:val="none" w:sz="0" w:space="0" w:color="auto"/>
                    <w:bottom w:val="none" w:sz="0" w:space="0" w:color="auto"/>
                    <w:right w:val="none" w:sz="0" w:space="0" w:color="auto"/>
                  </w:divBdr>
                </w:div>
                <w:div w:id="1101292942">
                  <w:marLeft w:val="0"/>
                  <w:marRight w:val="0"/>
                  <w:marTop w:val="0"/>
                  <w:marBottom w:val="0"/>
                  <w:divBdr>
                    <w:top w:val="none" w:sz="0" w:space="0" w:color="auto"/>
                    <w:left w:val="none" w:sz="0" w:space="0" w:color="auto"/>
                    <w:bottom w:val="none" w:sz="0" w:space="0" w:color="auto"/>
                    <w:right w:val="none" w:sz="0" w:space="0" w:color="auto"/>
                  </w:divBdr>
                </w:div>
                <w:div w:id="407651323">
                  <w:marLeft w:val="0"/>
                  <w:marRight w:val="0"/>
                  <w:marTop w:val="0"/>
                  <w:marBottom w:val="0"/>
                  <w:divBdr>
                    <w:top w:val="none" w:sz="0" w:space="0" w:color="auto"/>
                    <w:left w:val="none" w:sz="0" w:space="0" w:color="auto"/>
                    <w:bottom w:val="none" w:sz="0" w:space="0" w:color="auto"/>
                    <w:right w:val="none" w:sz="0" w:space="0" w:color="auto"/>
                  </w:divBdr>
                </w:div>
                <w:div w:id="513762359">
                  <w:marLeft w:val="0"/>
                  <w:marRight w:val="0"/>
                  <w:marTop w:val="0"/>
                  <w:marBottom w:val="0"/>
                  <w:divBdr>
                    <w:top w:val="none" w:sz="0" w:space="0" w:color="auto"/>
                    <w:left w:val="none" w:sz="0" w:space="0" w:color="auto"/>
                    <w:bottom w:val="none" w:sz="0" w:space="0" w:color="auto"/>
                    <w:right w:val="none" w:sz="0" w:space="0" w:color="auto"/>
                  </w:divBdr>
                </w:div>
                <w:div w:id="1060712908">
                  <w:marLeft w:val="0"/>
                  <w:marRight w:val="0"/>
                  <w:marTop w:val="0"/>
                  <w:marBottom w:val="0"/>
                  <w:divBdr>
                    <w:top w:val="none" w:sz="0" w:space="0" w:color="auto"/>
                    <w:left w:val="none" w:sz="0" w:space="0" w:color="auto"/>
                    <w:bottom w:val="none" w:sz="0" w:space="0" w:color="auto"/>
                    <w:right w:val="none" w:sz="0" w:space="0" w:color="auto"/>
                  </w:divBdr>
                </w:div>
                <w:div w:id="1924797738">
                  <w:marLeft w:val="0"/>
                  <w:marRight w:val="0"/>
                  <w:marTop w:val="0"/>
                  <w:marBottom w:val="0"/>
                  <w:divBdr>
                    <w:top w:val="none" w:sz="0" w:space="0" w:color="auto"/>
                    <w:left w:val="none" w:sz="0" w:space="0" w:color="auto"/>
                    <w:bottom w:val="none" w:sz="0" w:space="0" w:color="auto"/>
                    <w:right w:val="none" w:sz="0" w:space="0" w:color="auto"/>
                  </w:divBdr>
                </w:div>
                <w:div w:id="2107845121">
                  <w:marLeft w:val="0"/>
                  <w:marRight w:val="0"/>
                  <w:marTop w:val="0"/>
                  <w:marBottom w:val="0"/>
                  <w:divBdr>
                    <w:top w:val="none" w:sz="0" w:space="0" w:color="auto"/>
                    <w:left w:val="none" w:sz="0" w:space="0" w:color="auto"/>
                    <w:bottom w:val="none" w:sz="0" w:space="0" w:color="auto"/>
                    <w:right w:val="none" w:sz="0" w:space="0" w:color="auto"/>
                  </w:divBdr>
                </w:div>
                <w:div w:id="137456586">
                  <w:marLeft w:val="0"/>
                  <w:marRight w:val="0"/>
                  <w:marTop w:val="0"/>
                  <w:marBottom w:val="0"/>
                  <w:divBdr>
                    <w:top w:val="none" w:sz="0" w:space="0" w:color="auto"/>
                    <w:left w:val="none" w:sz="0" w:space="0" w:color="auto"/>
                    <w:bottom w:val="none" w:sz="0" w:space="0" w:color="auto"/>
                    <w:right w:val="none" w:sz="0" w:space="0" w:color="auto"/>
                  </w:divBdr>
                </w:div>
                <w:div w:id="10375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3633837">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800382">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998371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37837077">
      <w:bodyDiv w:val="1"/>
      <w:marLeft w:val="0"/>
      <w:marRight w:val="0"/>
      <w:marTop w:val="0"/>
      <w:marBottom w:val="0"/>
      <w:divBdr>
        <w:top w:val="none" w:sz="0" w:space="0" w:color="auto"/>
        <w:left w:val="none" w:sz="0" w:space="0" w:color="auto"/>
        <w:bottom w:val="none" w:sz="0" w:space="0" w:color="auto"/>
        <w:right w:val="none" w:sz="0" w:space="0" w:color="auto"/>
      </w:divBdr>
      <w:divsChild>
        <w:div w:id="337998183">
          <w:marLeft w:val="0"/>
          <w:marRight w:val="0"/>
          <w:marTop w:val="0"/>
          <w:marBottom w:val="0"/>
          <w:divBdr>
            <w:top w:val="none" w:sz="0" w:space="0" w:color="auto"/>
            <w:left w:val="none" w:sz="0" w:space="0" w:color="auto"/>
            <w:bottom w:val="none" w:sz="0" w:space="0" w:color="auto"/>
            <w:right w:val="none" w:sz="0" w:space="0" w:color="auto"/>
          </w:divBdr>
          <w:divsChild>
            <w:div w:id="1701278722">
              <w:marLeft w:val="0"/>
              <w:marRight w:val="0"/>
              <w:marTop w:val="0"/>
              <w:marBottom w:val="0"/>
              <w:divBdr>
                <w:top w:val="none" w:sz="0" w:space="0" w:color="auto"/>
                <w:left w:val="none" w:sz="0" w:space="0" w:color="auto"/>
                <w:bottom w:val="none" w:sz="0" w:space="0" w:color="auto"/>
                <w:right w:val="none" w:sz="0" w:space="0" w:color="auto"/>
              </w:divBdr>
              <w:divsChild>
                <w:div w:id="520439480">
                  <w:marLeft w:val="0"/>
                  <w:marRight w:val="0"/>
                  <w:marTop w:val="0"/>
                  <w:marBottom w:val="0"/>
                  <w:divBdr>
                    <w:top w:val="none" w:sz="0" w:space="0" w:color="auto"/>
                    <w:left w:val="none" w:sz="0" w:space="0" w:color="auto"/>
                    <w:bottom w:val="none" w:sz="0" w:space="0" w:color="auto"/>
                    <w:right w:val="none" w:sz="0" w:space="0" w:color="auto"/>
                  </w:divBdr>
                </w:div>
                <w:div w:id="234752975">
                  <w:marLeft w:val="0"/>
                  <w:marRight w:val="0"/>
                  <w:marTop w:val="0"/>
                  <w:marBottom w:val="0"/>
                  <w:divBdr>
                    <w:top w:val="none" w:sz="0" w:space="0" w:color="auto"/>
                    <w:left w:val="none" w:sz="0" w:space="0" w:color="auto"/>
                    <w:bottom w:val="none" w:sz="0" w:space="0" w:color="auto"/>
                    <w:right w:val="none" w:sz="0" w:space="0" w:color="auto"/>
                  </w:divBdr>
                </w:div>
                <w:div w:id="220992745">
                  <w:marLeft w:val="0"/>
                  <w:marRight w:val="0"/>
                  <w:marTop w:val="0"/>
                  <w:marBottom w:val="0"/>
                  <w:divBdr>
                    <w:top w:val="none" w:sz="0" w:space="0" w:color="auto"/>
                    <w:left w:val="none" w:sz="0" w:space="0" w:color="auto"/>
                    <w:bottom w:val="none" w:sz="0" w:space="0" w:color="auto"/>
                    <w:right w:val="none" w:sz="0" w:space="0" w:color="auto"/>
                  </w:divBdr>
                </w:div>
                <w:div w:id="789278899">
                  <w:marLeft w:val="0"/>
                  <w:marRight w:val="0"/>
                  <w:marTop w:val="0"/>
                  <w:marBottom w:val="0"/>
                  <w:divBdr>
                    <w:top w:val="none" w:sz="0" w:space="0" w:color="auto"/>
                    <w:left w:val="none" w:sz="0" w:space="0" w:color="auto"/>
                    <w:bottom w:val="none" w:sz="0" w:space="0" w:color="auto"/>
                    <w:right w:val="none" w:sz="0" w:space="0" w:color="auto"/>
                  </w:divBdr>
                </w:div>
                <w:div w:id="610668838">
                  <w:marLeft w:val="0"/>
                  <w:marRight w:val="0"/>
                  <w:marTop w:val="0"/>
                  <w:marBottom w:val="0"/>
                  <w:divBdr>
                    <w:top w:val="none" w:sz="0" w:space="0" w:color="auto"/>
                    <w:left w:val="none" w:sz="0" w:space="0" w:color="auto"/>
                    <w:bottom w:val="none" w:sz="0" w:space="0" w:color="auto"/>
                    <w:right w:val="none" w:sz="0" w:space="0" w:color="auto"/>
                  </w:divBdr>
                </w:div>
                <w:div w:id="2013023498">
                  <w:marLeft w:val="0"/>
                  <w:marRight w:val="0"/>
                  <w:marTop w:val="0"/>
                  <w:marBottom w:val="0"/>
                  <w:divBdr>
                    <w:top w:val="none" w:sz="0" w:space="0" w:color="auto"/>
                    <w:left w:val="none" w:sz="0" w:space="0" w:color="auto"/>
                    <w:bottom w:val="none" w:sz="0" w:space="0" w:color="auto"/>
                    <w:right w:val="none" w:sz="0" w:space="0" w:color="auto"/>
                  </w:divBdr>
                </w:div>
                <w:div w:id="121266763">
                  <w:marLeft w:val="0"/>
                  <w:marRight w:val="0"/>
                  <w:marTop w:val="0"/>
                  <w:marBottom w:val="0"/>
                  <w:divBdr>
                    <w:top w:val="none" w:sz="0" w:space="0" w:color="auto"/>
                    <w:left w:val="none" w:sz="0" w:space="0" w:color="auto"/>
                    <w:bottom w:val="none" w:sz="0" w:space="0" w:color="auto"/>
                    <w:right w:val="none" w:sz="0" w:space="0" w:color="auto"/>
                  </w:divBdr>
                </w:div>
                <w:div w:id="130052750">
                  <w:marLeft w:val="0"/>
                  <w:marRight w:val="0"/>
                  <w:marTop w:val="0"/>
                  <w:marBottom w:val="0"/>
                  <w:divBdr>
                    <w:top w:val="none" w:sz="0" w:space="0" w:color="auto"/>
                    <w:left w:val="none" w:sz="0" w:space="0" w:color="auto"/>
                    <w:bottom w:val="none" w:sz="0" w:space="0" w:color="auto"/>
                    <w:right w:val="none" w:sz="0" w:space="0" w:color="auto"/>
                  </w:divBdr>
                </w:div>
                <w:div w:id="137757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2902183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66249932">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29085277">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2596717">
      <w:bodyDiv w:val="1"/>
      <w:marLeft w:val="0"/>
      <w:marRight w:val="0"/>
      <w:marTop w:val="0"/>
      <w:marBottom w:val="0"/>
      <w:divBdr>
        <w:top w:val="none" w:sz="0" w:space="0" w:color="auto"/>
        <w:left w:val="none" w:sz="0" w:space="0" w:color="auto"/>
        <w:bottom w:val="none" w:sz="0" w:space="0" w:color="auto"/>
        <w:right w:val="none" w:sz="0" w:space="0" w:color="auto"/>
      </w:divBdr>
    </w:div>
    <w:div w:id="1493062242">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83564925">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16853371">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24938832">
      <w:bodyDiv w:val="1"/>
      <w:marLeft w:val="0"/>
      <w:marRight w:val="0"/>
      <w:marTop w:val="0"/>
      <w:marBottom w:val="0"/>
      <w:divBdr>
        <w:top w:val="none" w:sz="0" w:space="0" w:color="auto"/>
        <w:left w:val="none" w:sz="0" w:space="0" w:color="auto"/>
        <w:bottom w:val="none" w:sz="0" w:space="0" w:color="auto"/>
        <w:right w:val="none" w:sz="0" w:space="0" w:color="auto"/>
      </w:divBdr>
    </w:div>
    <w:div w:id="1751586014">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827086114">
      <w:bodyDiv w:val="1"/>
      <w:marLeft w:val="0"/>
      <w:marRight w:val="0"/>
      <w:marTop w:val="0"/>
      <w:marBottom w:val="0"/>
      <w:divBdr>
        <w:top w:val="none" w:sz="0" w:space="0" w:color="auto"/>
        <w:left w:val="none" w:sz="0" w:space="0" w:color="auto"/>
        <w:bottom w:val="none" w:sz="0" w:space="0" w:color="auto"/>
        <w:right w:val="none" w:sz="0" w:space="0" w:color="auto"/>
      </w:divBdr>
    </w:div>
    <w:div w:id="1888836244">
      <w:bodyDiv w:val="1"/>
      <w:marLeft w:val="0"/>
      <w:marRight w:val="0"/>
      <w:marTop w:val="0"/>
      <w:marBottom w:val="0"/>
      <w:divBdr>
        <w:top w:val="none" w:sz="0" w:space="0" w:color="auto"/>
        <w:left w:val="none" w:sz="0" w:space="0" w:color="auto"/>
        <w:bottom w:val="none" w:sz="0" w:space="0" w:color="auto"/>
        <w:right w:val="none" w:sz="0" w:space="0" w:color="auto"/>
      </w:divBdr>
      <w:divsChild>
        <w:div w:id="1467047785">
          <w:marLeft w:val="0"/>
          <w:marRight w:val="0"/>
          <w:marTop w:val="0"/>
          <w:marBottom w:val="0"/>
          <w:divBdr>
            <w:top w:val="none" w:sz="0" w:space="0" w:color="auto"/>
            <w:left w:val="none" w:sz="0" w:space="0" w:color="auto"/>
            <w:bottom w:val="none" w:sz="0" w:space="0" w:color="auto"/>
            <w:right w:val="none" w:sz="0" w:space="0" w:color="auto"/>
          </w:divBdr>
          <w:divsChild>
            <w:div w:id="1068654597">
              <w:marLeft w:val="0"/>
              <w:marRight w:val="0"/>
              <w:marTop w:val="0"/>
              <w:marBottom w:val="0"/>
              <w:divBdr>
                <w:top w:val="none" w:sz="0" w:space="0" w:color="auto"/>
                <w:left w:val="none" w:sz="0" w:space="0" w:color="auto"/>
                <w:bottom w:val="none" w:sz="0" w:space="0" w:color="auto"/>
                <w:right w:val="none" w:sz="0" w:space="0" w:color="auto"/>
              </w:divBdr>
              <w:divsChild>
                <w:div w:id="1904679285">
                  <w:marLeft w:val="0"/>
                  <w:marRight w:val="0"/>
                  <w:marTop w:val="0"/>
                  <w:marBottom w:val="0"/>
                  <w:divBdr>
                    <w:top w:val="none" w:sz="0" w:space="0" w:color="auto"/>
                    <w:left w:val="none" w:sz="0" w:space="0" w:color="auto"/>
                    <w:bottom w:val="none" w:sz="0" w:space="0" w:color="auto"/>
                    <w:right w:val="none" w:sz="0" w:space="0" w:color="auto"/>
                  </w:divBdr>
                </w:div>
                <w:div w:id="855655927">
                  <w:marLeft w:val="0"/>
                  <w:marRight w:val="0"/>
                  <w:marTop w:val="0"/>
                  <w:marBottom w:val="0"/>
                  <w:divBdr>
                    <w:top w:val="none" w:sz="0" w:space="0" w:color="auto"/>
                    <w:left w:val="none" w:sz="0" w:space="0" w:color="auto"/>
                    <w:bottom w:val="none" w:sz="0" w:space="0" w:color="auto"/>
                    <w:right w:val="none" w:sz="0" w:space="0" w:color="auto"/>
                  </w:divBdr>
                </w:div>
                <w:div w:id="552229301">
                  <w:marLeft w:val="0"/>
                  <w:marRight w:val="0"/>
                  <w:marTop w:val="0"/>
                  <w:marBottom w:val="0"/>
                  <w:divBdr>
                    <w:top w:val="none" w:sz="0" w:space="0" w:color="auto"/>
                    <w:left w:val="none" w:sz="0" w:space="0" w:color="auto"/>
                    <w:bottom w:val="none" w:sz="0" w:space="0" w:color="auto"/>
                    <w:right w:val="none" w:sz="0" w:space="0" w:color="auto"/>
                  </w:divBdr>
                </w:div>
                <w:div w:id="353307096">
                  <w:marLeft w:val="0"/>
                  <w:marRight w:val="0"/>
                  <w:marTop w:val="0"/>
                  <w:marBottom w:val="0"/>
                  <w:divBdr>
                    <w:top w:val="none" w:sz="0" w:space="0" w:color="auto"/>
                    <w:left w:val="none" w:sz="0" w:space="0" w:color="auto"/>
                    <w:bottom w:val="none" w:sz="0" w:space="0" w:color="auto"/>
                    <w:right w:val="none" w:sz="0" w:space="0" w:color="auto"/>
                  </w:divBdr>
                </w:div>
                <w:div w:id="568729535">
                  <w:marLeft w:val="0"/>
                  <w:marRight w:val="0"/>
                  <w:marTop w:val="0"/>
                  <w:marBottom w:val="0"/>
                  <w:divBdr>
                    <w:top w:val="none" w:sz="0" w:space="0" w:color="auto"/>
                    <w:left w:val="none" w:sz="0" w:space="0" w:color="auto"/>
                    <w:bottom w:val="none" w:sz="0" w:space="0" w:color="auto"/>
                    <w:right w:val="none" w:sz="0" w:space="0" w:color="auto"/>
                  </w:divBdr>
                </w:div>
                <w:div w:id="1946379749">
                  <w:marLeft w:val="0"/>
                  <w:marRight w:val="0"/>
                  <w:marTop w:val="0"/>
                  <w:marBottom w:val="0"/>
                  <w:divBdr>
                    <w:top w:val="none" w:sz="0" w:space="0" w:color="auto"/>
                    <w:left w:val="none" w:sz="0" w:space="0" w:color="auto"/>
                    <w:bottom w:val="none" w:sz="0" w:space="0" w:color="auto"/>
                    <w:right w:val="none" w:sz="0" w:space="0" w:color="auto"/>
                  </w:divBdr>
                </w:div>
                <w:div w:id="722950305">
                  <w:marLeft w:val="0"/>
                  <w:marRight w:val="0"/>
                  <w:marTop w:val="0"/>
                  <w:marBottom w:val="0"/>
                  <w:divBdr>
                    <w:top w:val="none" w:sz="0" w:space="0" w:color="auto"/>
                    <w:left w:val="none" w:sz="0" w:space="0" w:color="auto"/>
                    <w:bottom w:val="none" w:sz="0" w:space="0" w:color="auto"/>
                    <w:right w:val="none" w:sz="0" w:space="0" w:color="auto"/>
                  </w:divBdr>
                </w:div>
                <w:div w:id="845217803">
                  <w:marLeft w:val="0"/>
                  <w:marRight w:val="0"/>
                  <w:marTop w:val="0"/>
                  <w:marBottom w:val="0"/>
                  <w:divBdr>
                    <w:top w:val="none" w:sz="0" w:space="0" w:color="auto"/>
                    <w:left w:val="none" w:sz="0" w:space="0" w:color="auto"/>
                    <w:bottom w:val="none" w:sz="0" w:space="0" w:color="auto"/>
                    <w:right w:val="none" w:sz="0" w:space="0" w:color="auto"/>
                  </w:divBdr>
                </w:div>
                <w:div w:id="92716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6491460">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0uZHW18PoacFO_WGCkTNMZawRfeoriO4eRiIC8x7yXif72pV2aLc_eE1vioZmezonT0M-TjPj4-r2oPF_YfnXw==" TargetMode="External"/><Relationship Id="rId13"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lobenewswire.com/Tracker?data=p0CyKnPInW_0ASiiiHq2FpQt7KmD5g000MBgck-KpkvG6Oruo1dMrKjHpT2RJUliSXnLOWUvBvlVb5dZUw56zghafMkO6YPaQTTdiVM_qk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A88D1e0FMRCftZa6qE6Ycv9u7Lxhm_uTylAJ9rozi-3oZCNaUGZy_EXuT31-9YZp2ehBpZaHmb9Loj7AqVYtg75TnEmMNkMQOzg8KjaiBFcPP6CaswGAXrQr0gTrAAS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lobenewswire.com/Tracker?data=TgSLRcbfWDxpOmBgOck3S5QJhJ0c9gP23wZ9TMMJ9Z9Cd9UWIFAEQxbcSCGRSqKL" TargetMode="External"/><Relationship Id="rId4" Type="http://schemas.openxmlformats.org/officeDocument/2006/relationships/settings" Target="settings.xml"/><Relationship Id="rId9" Type="http://schemas.openxmlformats.org/officeDocument/2006/relationships/hyperlink" Target="https://www.globenewswire.com/Tracker?data=kLA4EN3vDepZd6kMYYzypnluoqx2R6Z6U5UwMVy4WOVJzi7j1hRbedHZjzzZAml0aNBoN0iQa8yQKmoi20Nkmc6nJIM4ZXf8lllLLNJYtU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1019</Words>
  <Characters>5099</Characters>
  <Application>Microsoft Office Word</Application>
  <DocSecurity>0</DocSecurity>
  <Lines>42</Lines>
  <Paragraphs>12</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6106</CharactersWithSpaces>
  <SharedDoc>false</SharedDoc>
  <HLinks>
    <vt:vector size="24" baseType="variant">
      <vt:variant>
        <vt:i4>1114146</vt:i4>
      </vt:variant>
      <vt:variant>
        <vt:i4>9</vt:i4>
      </vt:variant>
      <vt:variant>
        <vt:i4>0</vt:i4>
      </vt:variant>
      <vt:variant>
        <vt:i4>5</vt:i4>
      </vt:variant>
      <vt:variant>
        <vt:lpwstr>mailto:marketingci@climateinvestment.com</vt:lpwstr>
      </vt:variant>
      <vt:variant>
        <vt:lpwstr/>
      </vt:variant>
      <vt:variant>
        <vt:i4>4522034</vt:i4>
      </vt:variant>
      <vt:variant>
        <vt:i4>6</vt:i4>
      </vt:variant>
      <vt:variant>
        <vt:i4>0</vt:i4>
      </vt:variant>
      <vt:variant>
        <vt:i4>5</vt:i4>
      </vt:variant>
      <vt:variant>
        <vt:lpwstr>mailto:rebecca.wilson@zeitview.com</vt:lpwstr>
      </vt:variant>
      <vt:variant>
        <vt:lpwstr/>
      </vt:variant>
      <vt:variant>
        <vt:i4>4849687</vt:i4>
      </vt:variant>
      <vt:variant>
        <vt:i4>3</vt:i4>
      </vt:variant>
      <vt:variant>
        <vt:i4>0</vt:i4>
      </vt:variant>
      <vt:variant>
        <vt:i4>5</vt:i4>
      </vt:variant>
      <vt:variant>
        <vt:lpwstr>https://cts.businesswire.com/ct/CT?id=smartlink&amp;url=http%3A%2F%2Fwww.climateinvestment.com&amp;esheet=54218291&amp;newsitemid=54218291016&amp;lan=en-US&amp;anchor=www.climateinvestment.com&amp;index=1&amp;md5=a660985166dc3b2248cc783b4fad78d0</vt:lpwstr>
      </vt:variant>
      <vt:variant>
        <vt:lpwstr/>
      </vt:variant>
      <vt:variant>
        <vt:i4>4980824</vt:i4>
      </vt:variant>
      <vt:variant>
        <vt:i4>0</vt:i4>
      </vt:variant>
      <vt:variant>
        <vt:i4>0</vt:i4>
      </vt:variant>
      <vt:variant>
        <vt:i4>5</vt:i4>
      </vt:variant>
      <vt:variant>
        <vt:lpwstr>http://www.businesswire.com/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2025-06-13T13:22:00Z</dcterms:created>
  <dcterms:modified xsi:type="dcterms:W3CDTF">2025-06-13T13:22:00Z</dcterms:modified>
</cp:coreProperties>
</file>